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 w:rsidRPr="00B8172D">
        <w:rPr>
          <w:lang w:eastAsia="nb-NO"/>
        </w:rPr>
        <w:t>-----Original Message-----</w:t>
      </w:r>
      <w:r w:rsidRPr="00B8172D">
        <w:rPr>
          <w:lang w:eastAsia="nb-NO"/>
        </w:rPr>
        <w:br/>
        <w:t xml:space="preserve">From: Nils Pettersen [mailto:post@bassengimport.no] </w:t>
      </w:r>
      <w:r w:rsidRPr="00B8172D">
        <w:rPr>
          <w:lang w:eastAsia="nb-NO"/>
        </w:rPr>
        <w:br/>
        <w:t>Sent: 9. november 2011 13:23</w:t>
      </w:r>
      <w:r w:rsidRPr="00B8172D">
        <w:rPr>
          <w:lang w:eastAsia="nb-NO"/>
        </w:rPr>
        <w:br/>
        <w:t>To: 'post@hoyesterett.no'</w:t>
      </w:r>
      <w:r w:rsidRPr="00B8172D">
        <w:rPr>
          <w:lang w:eastAsia="nb-NO"/>
        </w:rPr>
        <w:br/>
        <w:t>Subject: Kan dere se på disse 2 saker på nytt eller kan jeg saksøke dommerne her evt. staten , eller på annen måte reagere for å få omgjort avgjørelsene i sakene?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Til Norges Høyesterett.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Mitt navn er Nils Even Pettersen, og personnummer er 07065832172. Telefonnr kl 12-15 er: 37021430.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 xml:space="preserve">Kan dere se på disse saker på nytt eller har jeg anledning til å saksøke staten eller lagmannsretten eller høyesterett for at jeg tapte de 2 sakene nevnt i dette skriv - slik at de ikke lenger blir brukt mot meg i framtidige rettssaker, og slik at mine bevis endelig blir vektlagt - spesielt lydbånd som avslører hva 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lagmannsrettsdommer i Skien har sagt for å skjære vekk mine bevis og anførsler  under rettsforhandling eller hvilke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oppdrag motpartene mine i rettssakene har hatt  (løfter de har gitt meg) eller hvilke feil de i henhold til blant annet Kredittilsynet (nå Finanstilsynet)  har gjort.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Dette er sivile saker hvor jeg var saksøker og hvor Lagmannsretten i Skien og Høyesterett har vært involvert.  Jeg tapte disse saker og høyesterett har avvist sakene uten begrunnelse.: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Sak 1: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Vedlegget "v nr 22a " til denne e-post forklarer noen av grunnene til at jeg tapte rettssaken i lagmannsretten og høyesterettt mot regnskapsfører Inger Bodin. Begge steder ble saken nektet behandlet uten begrunnelse.  Saken ble anket til Høyesterett i mai 2008.  .  I henhold til vitne, kreditt-tilsynet, plikter regnskapsføreren å komme med oppdragsbekreftelse umiddelbart ved oppdragets start (men den kom aldri) , og hun skulle også ha rapportert umiddelbart når hun så  den feil at fakturaer for 7 millioner kroner ble stillet til feil firmanavn, nemlig til Bassengimport Pettersen, istedenfor det som var rett:  Bassengimport AS  Derved bidro hun til at jeg fikk million-leverandørgjeld etter konkursen i mitt aksjeselskap, Bassengimport AS (fordi leverandørene gikk på Bassengimport Pettersen , som er meg privat - istedenfor Bassengimport AS - som er en annen juridisk enehet).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Sak nr 2: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 xml:space="preserve">Sak mot Tor Willy Vimme,sendt Høyesterett nov/des 2009 eller januar 2010 (avgjørelse falt i jan 2010 tror jeg). Saken ble nektet behandlet av høyesterett. De 2 vedleggene v nr 22a og v22 b, til denne e-post beviser (sammen med lydbåndopptak av rettsmøtet, som bekrefter utskriften i vedleggene til denne e-post) at mine bevis og anførsler ikke ville bli hensyntatt av dommerne når avgjørelsen skulle tas (som vedlegget beviser).  Avgjørelsen til dommeren om å se bort fra mine bevis,  bygger på en feil, der dommeren påsto </w:t>
      </w:r>
      <w:r>
        <w:lastRenderedPageBreak/>
        <w:t>at jeg ikke i anken hadde tatt forbehold om å kunne bruke beviser og anførsler som jeg hadde brukt i tingretten.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 xml:space="preserve">Begge rettssaker har blitt tatt opp på bånd, i henhold til sunn fornuft og for å bedre rettssikkerheten. 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 xml:space="preserve">Hvis dommerne i Lagmannsretten, eller hvis Høyesterett hadde godtatt å se på min sak,  så ville mine bevis ikke blitt avskåret på en måte som er beskrevet i vedleggene i denne e-post v22a og V22b.  Dermed ville jeg ikke blitt gjort eneansvarlig for leverandørgjelden jeg fikk etter konkursen i Bassengimport AS og jeg ville heller ikke opplevd å lese i dommen i ankesaken mot Vimme: 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 xml:space="preserve">”Pettersens innstats for sitt  firma første halvår 2003, var av negativ betydning for hans firma” 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 xml:space="preserve">(en uttalelse i en legeerklæring, fra en lege som ikke kjente meg eller visste hva jeg hadde betydd for mitt firma og  hvor det eneste formålet med legeerklæringen var å få utbetalt sykepenger for siste halvdel av 2003 - siden Vimme i saken nevnt over bidro til at min lønn for hele året 2003 ble kr 50.000,- istedenfor over en halv million) .  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Hvis dommerne valgte å se på mine bevis, ville nok sannheten kommet fram, som blant annet var at jeg kjøpte inn svømmebasseng for 2 millioner og egenhendig solgte disse for ca 5 millioner ved at det ble skrevet salgskontrakter mellom finsansieringsselskapet, GE Money Bank, bassengkunden og mitt firma.  Og at "Pettersen var motoren i firmaet" (ref vitne konsulent Tom Hansen, som vurderte alle ansatte) . Pettersen  hadde drevet med de samme tingene (import og salg av basseng) i årene forut 1998-2002, med en gjennomsnittlig årsinntekt på 1.2 millioner kroner.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Avgjørelsene og dommerns negative omtale av Pettersen i de 2 nevnte saker, har blitt brukt mot meg i enhver henseende i ettertid -både i og utenfor rettssalen .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Er Høyesterett enige i at vi bør forsøke å nærme oss den svenske tvistemålsloven, som i henhold til justisdepartementet er slik: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 xml:space="preserve">I Sverige  gjelder dette:  I forhold til tvistemålsloven og praksis ved utforming av domsgrunner hos oss, er det vanlig å foreta mer utførlige referater av viktige forklaringer fra parter og vitner som retten bygger på.  Dette gjelder til tross for at disse tas opp på lydbånd! (ref Justis-og politidepartementet NOU 2001:32) .  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Viser ellers til vedlegget til denne e-post, "Rettssikkerhet i rettssalen".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 xml:space="preserve">Dersom jeg ikke kommer noen veg med høyesterett, vil jeg vurdere å få spesialister til å gå igjennom en del lydbåndopptak og spre dette på internett.  Jeg har forresten e-post adressen til 5000 norske advokater og 1500 revisorer og kanskje kan jeg også få til noen hjemmesider og legge ut info på internett - i den grad dette er mulig å gjøre. 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 xml:space="preserve">Ta dette som et tegn på at jeg er frustrert og er i ferd med å miste tillitten til rettsvesenet.  Et av mine hovedmål er at flest mulig borgere i Norge skal få best mulig tillit til det norske rettsvesen (i henhold til konklusjonen i velegget "rettssikkerhet i rettssalen" 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lastRenderedPageBreak/>
        <w:t>Håper på et snarlig svar, da svaret vil få betydning for den neste saken jeg skal starte (innholdet i den neste stevningen som blir tatt ut).  Min neste sak kommer i gang i løpet av ca 2 uker.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  <w:r>
        <w:t>Med hilsen</w:t>
      </w:r>
    </w:p>
    <w:p w:rsidR="00B8172D" w:rsidRDefault="00B8172D" w:rsidP="00B8172D">
      <w:pPr>
        <w:pStyle w:val="PlainText"/>
      </w:pPr>
      <w:r>
        <w:t>Nils Even Pettersen</w:t>
      </w: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</w:p>
    <w:p w:rsidR="00B8172D" w:rsidRDefault="00B8172D" w:rsidP="00B8172D">
      <w:pPr>
        <w:pStyle w:val="PlainText"/>
      </w:pPr>
    </w:p>
    <w:p w:rsidR="003A709B" w:rsidRDefault="003A709B"/>
    <w:sectPr w:rsidR="003A709B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/>
  <w:rsids>
    <w:rsidRoot w:val="00B8172D"/>
    <w:rsid w:val="003A709B"/>
    <w:rsid w:val="004F15AE"/>
    <w:rsid w:val="00B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817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172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4892</Characters>
  <Application>Microsoft Office Word</Application>
  <DocSecurity>0</DocSecurity>
  <Lines>40</Lines>
  <Paragraphs>11</Paragraphs>
  <ScaleCrop>false</ScaleCrop>
  <Company>Hewlett-Packard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1</cp:revision>
  <dcterms:created xsi:type="dcterms:W3CDTF">2014-01-18T12:36:00Z</dcterms:created>
  <dcterms:modified xsi:type="dcterms:W3CDTF">2014-01-18T12:37:00Z</dcterms:modified>
</cp:coreProperties>
</file>