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311" w:rsidRDefault="00DA2311"/>
    <w:p w:rsidR="00DA2311" w:rsidRDefault="00DA2311">
      <w:r>
        <w:t xml:space="preserve">A 698 </w:t>
      </w:r>
    </w:p>
    <w:p w:rsidR="00E41D7A" w:rsidRDefault="00C93F54">
      <w:bookmarkStart w:id="0" w:name="_GoBack"/>
      <w:bookmarkEnd w:id="0"/>
      <w:r>
        <w:t>Lov om egenkapital</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758"/>
      </w:tblGrid>
      <w:tr w:rsidR="00C93F54" w:rsidRPr="00C93F54" w:rsidTr="00C93F54">
        <w:trPr>
          <w:tblCellSpacing w:w="15" w:type="dxa"/>
        </w:trPr>
        <w:tc>
          <w:tcPr>
            <w:tcW w:w="0" w:type="auto"/>
            <w:shd w:val="clear" w:color="auto" w:fill="FFFFFF"/>
            <w:vAlign w:val="bottom"/>
            <w:hideMark/>
          </w:tcPr>
          <w:p w:rsidR="00C93F54" w:rsidRPr="00C93F54" w:rsidRDefault="00C93F54" w:rsidP="00C93F54">
            <w:pPr>
              <w:spacing w:after="0" w:line="240" w:lineRule="auto"/>
              <w:rPr>
                <w:rFonts w:ascii="Arial" w:eastAsia="Times New Roman" w:hAnsi="Arial" w:cs="Arial"/>
                <w:color w:val="000000"/>
                <w:sz w:val="24"/>
                <w:szCs w:val="24"/>
                <w:lang w:eastAsia="nb-NO"/>
              </w:rPr>
            </w:pPr>
            <w:r w:rsidRPr="00C93F54">
              <w:rPr>
                <w:rFonts w:ascii="Arial" w:eastAsia="Times New Roman" w:hAnsi="Arial" w:cs="Arial"/>
                <w:b/>
                <w:bCs/>
                <w:color w:val="000000"/>
                <w:sz w:val="27"/>
                <w:szCs w:val="27"/>
                <w:lang w:eastAsia="nb-NO"/>
              </w:rPr>
              <w:t>Lov om aksjeselskaper (aksjeloven).</w:t>
            </w:r>
          </w:p>
        </w:tc>
      </w:tr>
    </w:tbl>
    <w:p w:rsidR="00C93F54" w:rsidRPr="00C93F54" w:rsidRDefault="00DA2311" w:rsidP="00C93F54">
      <w:pPr>
        <w:spacing w:after="0" w:line="240" w:lineRule="auto"/>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pict>
          <v:rect id="_x0000_i1025" style="width:0;height:1.5pt" o:hralign="center" o:hrstd="t" o:hrnoshade="t" o:hr="t" fillcolor="black" stroked="f"/>
        </w:pict>
      </w:r>
    </w:p>
    <w:p w:rsidR="00C93F54" w:rsidRPr="00C93F54" w:rsidRDefault="00DA2311" w:rsidP="00C93F54">
      <w:pPr>
        <w:spacing w:after="0" w:line="240" w:lineRule="auto"/>
        <w:rPr>
          <w:rFonts w:ascii="Times New Roman" w:eastAsia="Times New Roman" w:hAnsi="Times New Roman" w:cs="Times New Roman"/>
          <w:sz w:val="24"/>
          <w:szCs w:val="24"/>
          <w:lang w:eastAsia="nb-NO"/>
        </w:rPr>
      </w:pPr>
      <w:hyperlink r:id="rId5" w:history="1">
        <w:r w:rsidR="00C93F54" w:rsidRPr="00C93F54">
          <w:rPr>
            <w:rFonts w:ascii="Arial" w:eastAsia="Times New Roman" w:hAnsi="Arial" w:cs="Arial"/>
            <w:color w:val="0060AA"/>
            <w:sz w:val="17"/>
            <w:szCs w:val="17"/>
            <w:u w:val="single"/>
            <w:bdr w:val="single" w:sz="6" w:space="0" w:color="BFC4C9" w:frame="1"/>
            <w:shd w:val="clear" w:color="auto" w:fill="F2F2F2"/>
            <w:lang w:eastAsia="nb-NO"/>
          </w:rPr>
          <w:t>Oversikt</w:t>
        </w:r>
      </w:hyperlink>
      <w:r w:rsidR="00C93F54" w:rsidRPr="00C93F54">
        <w:rPr>
          <w:rFonts w:ascii="Arial" w:eastAsia="Times New Roman" w:hAnsi="Arial" w:cs="Arial"/>
          <w:color w:val="000000"/>
          <w:sz w:val="24"/>
          <w:szCs w:val="24"/>
          <w:shd w:val="clear" w:color="auto" w:fill="FFFFFF"/>
          <w:lang w:eastAsia="nb-NO"/>
        </w:rPr>
        <w:t> </w:t>
      </w:r>
      <w:hyperlink r:id="rId6" w:history="1">
        <w:r w:rsidR="00C93F54" w:rsidRPr="00C93F54">
          <w:rPr>
            <w:rFonts w:ascii="Arial" w:eastAsia="Times New Roman" w:hAnsi="Arial" w:cs="Arial"/>
            <w:color w:val="0060AA"/>
            <w:sz w:val="17"/>
            <w:szCs w:val="17"/>
            <w:u w:val="single"/>
            <w:bdr w:val="single" w:sz="6" w:space="0" w:color="BFC4C9" w:frame="1"/>
            <w:shd w:val="clear" w:color="auto" w:fill="F2F2F2"/>
            <w:lang w:eastAsia="nb-NO"/>
          </w:rPr>
          <w:t>Hele loven</w:t>
        </w:r>
      </w:hyperlink>
      <w:r w:rsidR="00C93F54" w:rsidRPr="00C93F54">
        <w:rPr>
          <w:rFonts w:ascii="Arial" w:eastAsia="Times New Roman" w:hAnsi="Arial" w:cs="Arial"/>
          <w:color w:val="000000"/>
          <w:sz w:val="24"/>
          <w:szCs w:val="24"/>
          <w:shd w:val="clear" w:color="auto" w:fill="FFFFFF"/>
          <w:lang w:eastAsia="nb-NO"/>
        </w:rPr>
        <w:t> </w:t>
      </w:r>
      <w:hyperlink r:id="rId7" w:history="1">
        <w:r w:rsidR="00C93F54" w:rsidRPr="00C93F54">
          <w:rPr>
            <w:rFonts w:ascii="Arial" w:eastAsia="Times New Roman" w:hAnsi="Arial" w:cs="Arial"/>
            <w:color w:val="0060AA"/>
            <w:sz w:val="17"/>
            <w:szCs w:val="17"/>
            <w:u w:val="single"/>
            <w:bdr w:val="single" w:sz="6" w:space="0" w:color="BFC4C9" w:frame="1"/>
            <w:shd w:val="clear" w:color="auto" w:fill="F2F2F2"/>
            <w:lang w:eastAsia="nb-NO"/>
          </w:rPr>
          <w:t>Første</w:t>
        </w:r>
      </w:hyperlink>
      <w:r w:rsidR="00C93F54" w:rsidRPr="00C93F54">
        <w:rPr>
          <w:rFonts w:ascii="Arial" w:eastAsia="Times New Roman" w:hAnsi="Arial" w:cs="Arial"/>
          <w:color w:val="000000"/>
          <w:sz w:val="24"/>
          <w:szCs w:val="24"/>
          <w:shd w:val="clear" w:color="auto" w:fill="FFFFFF"/>
          <w:lang w:eastAsia="nb-NO"/>
        </w:rPr>
        <w:t> </w:t>
      </w:r>
      <w:hyperlink r:id="rId8" w:history="1">
        <w:r w:rsidR="00C93F54" w:rsidRPr="00C93F54">
          <w:rPr>
            <w:rFonts w:ascii="Arial" w:eastAsia="Times New Roman" w:hAnsi="Arial" w:cs="Arial"/>
            <w:color w:val="0060AA"/>
            <w:sz w:val="17"/>
            <w:szCs w:val="17"/>
            <w:u w:val="single"/>
            <w:bdr w:val="single" w:sz="6" w:space="0" w:color="BFC4C9" w:frame="1"/>
            <w:shd w:val="clear" w:color="auto" w:fill="F2F2F2"/>
            <w:lang w:eastAsia="nb-NO"/>
          </w:rPr>
          <w:t>Forrige</w:t>
        </w:r>
      </w:hyperlink>
      <w:r w:rsidR="00C93F54" w:rsidRPr="00C93F54">
        <w:rPr>
          <w:rFonts w:ascii="Arial" w:eastAsia="Times New Roman" w:hAnsi="Arial" w:cs="Arial"/>
          <w:color w:val="000000"/>
          <w:sz w:val="24"/>
          <w:szCs w:val="24"/>
          <w:shd w:val="clear" w:color="auto" w:fill="FFFFFF"/>
          <w:lang w:eastAsia="nb-NO"/>
        </w:rPr>
        <w:t> </w:t>
      </w:r>
      <w:hyperlink r:id="rId9" w:history="1">
        <w:r w:rsidR="00C93F54" w:rsidRPr="00C93F54">
          <w:rPr>
            <w:rFonts w:ascii="Arial" w:eastAsia="Times New Roman" w:hAnsi="Arial" w:cs="Arial"/>
            <w:color w:val="0060AA"/>
            <w:sz w:val="17"/>
            <w:szCs w:val="17"/>
            <w:u w:val="single"/>
            <w:bdr w:val="single" w:sz="6" w:space="0" w:color="BFC4C9" w:frame="1"/>
            <w:shd w:val="clear" w:color="auto" w:fill="F2F2F2"/>
            <w:lang w:eastAsia="nb-NO"/>
          </w:rPr>
          <w:t>Neste</w:t>
        </w:r>
      </w:hyperlink>
    </w:p>
    <w:p w:rsidR="00C93F54" w:rsidRPr="00C93F54" w:rsidRDefault="00C93F54" w:rsidP="00C93F54">
      <w:pPr>
        <w:shd w:val="clear" w:color="auto" w:fill="FFFFFF"/>
        <w:spacing w:before="100" w:beforeAutospacing="1" w:after="100" w:afterAutospacing="1" w:line="240" w:lineRule="auto"/>
        <w:outlineLvl w:val="2"/>
        <w:rPr>
          <w:rFonts w:ascii="Arial" w:eastAsia="Times New Roman" w:hAnsi="Arial" w:cs="Arial"/>
          <w:b/>
          <w:bCs/>
          <w:color w:val="CC052B"/>
          <w:sz w:val="24"/>
          <w:szCs w:val="24"/>
          <w:lang w:eastAsia="nb-NO"/>
        </w:rPr>
      </w:pPr>
      <w:r w:rsidRPr="00C93F54">
        <w:rPr>
          <w:rFonts w:ascii="Arial" w:eastAsia="Times New Roman" w:hAnsi="Arial" w:cs="Arial"/>
          <w:b/>
          <w:bCs/>
          <w:color w:val="CC052B"/>
          <w:sz w:val="24"/>
          <w:szCs w:val="24"/>
          <w:lang w:eastAsia="nb-NO"/>
        </w:rPr>
        <w:t>II. Krav til egenkapitalen</w:t>
      </w:r>
    </w:p>
    <w:p w:rsidR="00C93F54" w:rsidRPr="00C93F54" w:rsidRDefault="00C93F54" w:rsidP="00C93F54">
      <w:pPr>
        <w:spacing w:after="0" w:line="240" w:lineRule="auto"/>
        <w:rPr>
          <w:rFonts w:ascii="Times New Roman" w:eastAsia="Times New Roman" w:hAnsi="Times New Roman" w:cs="Times New Roman"/>
          <w:sz w:val="24"/>
          <w:szCs w:val="24"/>
          <w:lang w:eastAsia="nb-NO"/>
        </w:rPr>
      </w:pPr>
      <w:r w:rsidRPr="00C93F54">
        <w:rPr>
          <w:rFonts w:ascii="Arial" w:eastAsia="Times New Roman" w:hAnsi="Arial" w:cs="Arial"/>
          <w:color w:val="000000"/>
          <w:sz w:val="24"/>
          <w:szCs w:val="24"/>
          <w:lang w:eastAsia="nb-NO"/>
        </w:rPr>
        <w:br/>
      </w:r>
    </w:p>
    <w:p w:rsidR="00C93F54" w:rsidRPr="00F52780" w:rsidRDefault="00C93F54" w:rsidP="00C93F54">
      <w:pPr>
        <w:shd w:val="clear" w:color="auto" w:fill="FFFFFF"/>
        <w:spacing w:before="180" w:after="0" w:line="240" w:lineRule="auto"/>
        <w:rPr>
          <w:rFonts w:ascii="Arial" w:eastAsia="Times New Roman" w:hAnsi="Arial" w:cs="Arial"/>
          <w:color w:val="000000"/>
          <w:sz w:val="24"/>
          <w:szCs w:val="24"/>
          <w:highlight w:val="yellow"/>
          <w:lang w:eastAsia="nb-NO"/>
        </w:rPr>
      </w:pPr>
      <w:bookmarkStart w:id="1" w:name="3-4"/>
      <w:bookmarkEnd w:id="1"/>
      <w:r w:rsidRPr="00F52780">
        <w:rPr>
          <w:rFonts w:ascii="Arial" w:eastAsia="Times New Roman" w:hAnsi="Arial" w:cs="Arial"/>
          <w:b/>
          <w:bCs/>
          <w:color w:val="000000"/>
          <w:sz w:val="24"/>
          <w:szCs w:val="24"/>
          <w:highlight w:val="yellow"/>
          <w:lang w:eastAsia="nb-NO"/>
        </w:rPr>
        <w:t>§ 3-4.</w:t>
      </w:r>
      <w:r w:rsidRPr="00F52780">
        <w:rPr>
          <w:rFonts w:ascii="Arial" w:eastAsia="Times New Roman" w:hAnsi="Arial" w:cs="Arial"/>
          <w:color w:val="000000"/>
          <w:sz w:val="24"/>
          <w:szCs w:val="24"/>
          <w:highlight w:val="yellow"/>
          <w:lang w:eastAsia="nb-NO"/>
        </w:rPr>
        <w:t> </w:t>
      </w:r>
      <w:r w:rsidRPr="00F52780">
        <w:rPr>
          <w:rFonts w:ascii="Arial" w:eastAsia="Times New Roman" w:hAnsi="Arial" w:cs="Arial"/>
          <w:i/>
          <w:iCs/>
          <w:color w:val="000000"/>
          <w:sz w:val="24"/>
          <w:szCs w:val="24"/>
          <w:highlight w:val="yellow"/>
          <w:lang w:eastAsia="nb-NO"/>
        </w:rPr>
        <w:t>Krav om forsvarlig egenkapital</w:t>
      </w:r>
    </w:p>
    <w:p w:rsidR="00C93F54" w:rsidRPr="00C93F54" w:rsidRDefault="00C93F54" w:rsidP="00C93F54">
      <w:pPr>
        <w:shd w:val="clear" w:color="auto" w:fill="FFFFFF"/>
        <w:spacing w:before="180" w:after="0" w:line="240" w:lineRule="auto"/>
        <w:rPr>
          <w:rFonts w:ascii="Arial" w:eastAsia="Times New Roman" w:hAnsi="Arial" w:cs="Arial"/>
          <w:color w:val="000000"/>
          <w:sz w:val="24"/>
          <w:szCs w:val="24"/>
          <w:lang w:eastAsia="nb-NO"/>
        </w:rPr>
      </w:pPr>
      <w:r w:rsidRPr="00F52780">
        <w:rPr>
          <w:rFonts w:ascii="Arial" w:eastAsia="Times New Roman" w:hAnsi="Arial" w:cs="Arial"/>
          <w:color w:val="000000"/>
          <w:sz w:val="24"/>
          <w:szCs w:val="24"/>
          <w:highlight w:val="yellow"/>
          <w:lang w:eastAsia="nb-NO"/>
        </w:rPr>
        <w:t>       Selskapet skal til enhver tid ha en egenkapital som er forsvarlig ut fra risikoen ved og omfanget av virksomheten i selskapet.</w:t>
      </w:r>
    </w:p>
    <w:p w:rsidR="00C93F54" w:rsidRPr="00C93F54" w:rsidRDefault="00C93F54" w:rsidP="00C93F54">
      <w:pPr>
        <w:spacing w:after="0" w:line="240" w:lineRule="auto"/>
        <w:rPr>
          <w:rFonts w:ascii="Times New Roman" w:eastAsia="Times New Roman" w:hAnsi="Times New Roman" w:cs="Times New Roman"/>
          <w:sz w:val="24"/>
          <w:szCs w:val="24"/>
          <w:lang w:eastAsia="nb-NO"/>
        </w:rPr>
      </w:pPr>
      <w:r w:rsidRPr="00C93F54">
        <w:rPr>
          <w:rFonts w:ascii="Arial" w:eastAsia="Times New Roman" w:hAnsi="Arial" w:cs="Arial"/>
          <w:color w:val="000000"/>
          <w:sz w:val="24"/>
          <w:szCs w:val="24"/>
          <w:lang w:eastAsia="nb-NO"/>
        </w:rPr>
        <w:br/>
      </w:r>
    </w:p>
    <w:p w:rsidR="00C93F54" w:rsidRPr="00C93F54" w:rsidRDefault="00C93F54" w:rsidP="00C93F54">
      <w:pPr>
        <w:shd w:val="clear" w:color="auto" w:fill="FFFFFF"/>
        <w:spacing w:before="180" w:after="0" w:line="240" w:lineRule="auto"/>
        <w:rPr>
          <w:rFonts w:ascii="Arial" w:eastAsia="Times New Roman" w:hAnsi="Arial" w:cs="Arial"/>
          <w:color w:val="000000"/>
          <w:sz w:val="24"/>
          <w:szCs w:val="24"/>
          <w:lang w:eastAsia="nb-NO"/>
        </w:rPr>
      </w:pPr>
      <w:bookmarkStart w:id="2" w:name="3-5"/>
      <w:bookmarkEnd w:id="2"/>
      <w:r w:rsidRPr="00C93F54">
        <w:rPr>
          <w:rFonts w:ascii="Arial" w:eastAsia="Times New Roman" w:hAnsi="Arial" w:cs="Arial"/>
          <w:b/>
          <w:bCs/>
          <w:color w:val="000000"/>
          <w:sz w:val="24"/>
          <w:szCs w:val="24"/>
          <w:lang w:eastAsia="nb-NO"/>
        </w:rPr>
        <w:t>§ 3-5.</w:t>
      </w:r>
      <w:r w:rsidRPr="00C93F54">
        <w:rPr>
          <w:rFonts w:ascii="Arial" w:eastAsia="Times New Roman" w:hAnsi="Arial" w:cs="Arial"/>
          <w:color w:val="000000"/>
          <w:sz w:val="24"/>
          <w:szCs w:val="24"/>
          <w:lang w:eastAsia="nb-NO"/>
        </w:rPr>
        <w:t> </w:t>
      </w:r>
      <w:r w:rsidRPr="00C93F54">
        <w:rPr>
          <w:rFonts w:ascii="Arial" w:eastAsia="Times New Roman" w:hAnsi="Arial" w:cs="Arial"/>
          <w:i/>
          <w:iCs/>
          <w:color w:val="000000"/>
          <w:sz w:val="24"/>
          <w:szCs w:val="24"/>
          <w:lang w:eastAsia="nb-NO"/>
        </w:rPr>
        <w:t>Handleplikt ved tap av egenkapital</w:t>
      </w:r>
    </w:p>
    <w:p w:rsidR="00C93F54" w:rsidRPr="00C93F54" w:rsidRDefault="00C93F54" w:rsidP="00C93F54">
      <w:pPr>
        <w:shd w:val="clear" w:color="auto" w:fill="FFFFFF"/>
        <w:spacing w:before="180" w:after="0" w:line="240" w:lineRule="auto"/>
        <w:rPr>
          <w:rFonts w:ascii="Arial" w:eastAsia="Times New Roman" w:hAnsi="Arial" w:cs="Arial"/>
          <w:color w:val="000000"/>
          <w:sz w:val="24"/>
          <w:szCs w:val="24"/>
          <w:lang w:eastAsia="nb-NO"/>
        </w:rPr>
      </w:pPr>
      <w:r w:rsidRPr="00C93F54">
        <w:rPr>
          <w:rFonts w:ascii="Arial" w:eastAsia="Times New Roman" w:hAnsi="Arial" w:cs="Arial"/>
          <w:color w:val="000000"/>
          <w:sz w:val="24"/>
          <w:szCs w:val="24"/>
          <w:lang w:eastAsia="nb-NO"/>
        </w:rPr>
        <w:t>       (1) Hvis det må antas at egenkapitalen er lavere enn forsvarlig ut fra risikoen ved og omfanget av virksomheten i selskapet, skal styret straks behandle saken. Det samme gjelder hvis det må antas at selskapets egenkapital er blitt mindre enn halvparten av aksjekapitalen. Styret skal innen rimelig tid innkalle generalforsamlingen og gi den en redegjørelse for selskapets økonomiske stilling. Dersom selskapet ikke har en forsvarlig egenkapital i samsvar med § 3-4, skal styret på generalforsamlingen foreslå tiltak for å rette på dette.</w:t>
      </w:r>
    </w:p>
    <w:p w:rsidR="00C93F54" w:rsidRPr="00C93F54" w:rsidRDefault="00C93F54" w:rsidP="00C93F54">
      <w:pPr>
        <w:shd w:val="clear" w:color="auto" w:fill="FFFFFF"/>
        <w:spacing w:before="180" w:after="0" w:line="240" w:lineRule="auto"/>
        <w:rPr>
          <w:rFonts w:ascii="Arial" w:eastAsia="Times New Roman" w:hAnsi="Arial" w:cs="Arial"/>
          <w:color w:val="000000"/>
          <w:sz w:val="24"/>
          <w:szCs w:val="24"/>
          <w:lang w:eastAsia="nb-NO"/>
        </w:rPr>
      </w:pPr>
      <w:r w:rsidRPr="00C93F54">
        <w:rPr>
          <w:rFonts w:ascii="Arial" w:eastAsia="Times New Roman" w:hAnsi="Arial" w:cs="Arial"/>
          <w:color w:val="000000"/>
          <w:sz w:val="24"/>
          <w:szCs w:val="24"/>
          <w:lang w:eastAsia="nb-NO"/>
        </w:rPr>
        <w:t>       (2) Hvis styret ikke finner grunnlag for å foreslå tiltak som nevnt i første ledd fjerde punktum, eller slike tiltak ikke lar seg gjennomføre, skal det foreslå selskapet oppløst.</w:t>
      </w:r>
    </w:p>
    <w:p w:rsidR="00C93F54" w:rsidRPr="00C93F54" w:rsidRDefault="00C93F54" w:rsidP="00C93F54">
      <w:pPr>
        <w:shd w:val="clear" w:color="auto" w:fill="FFFFFF"/>
        <w:spacing w:before="180" w:after="0" w:line="240" w:lineRule="auto"/>
        <w:rPr>
          <w:rFonts w:ascii="Arial" w:eastAsia="Times New Roman" w:hAnsi="Arial" w:cs="Arial"/>
          <w:color w:val="000000"/>
          <w:sz w:val="24"/>
          <w:szCs w:val="24"/>
          <w:lang w:eastAsia="nb-NO"/>
        </w:rPr>
      </w:pPr>
      <w:r w:rsidRPr="00C93F54">
        <w:rPr>
          <w:rFonts w:ascii="Arial" w:eastAsia="Times New Roman" w:hAnsi="Arial" w:cs="Arial"/>
          <w:color w:val="000000"/>
          <w:sz w:val="17"/>
          <w:szCs w:val="17"/>
          <w:lang w:eastAsia="nb-NO"/>
        </w:rPr>
        <w:t>Endret ved lov 15 des 2006 nr. 88 (ikr. 1 jan 2007 iflg. res. 15 des 2006 nr. 1432).</w:t>
      </w:r>
    </w:p>
    <w:p w:rsidR="00C93F54" w:rsidRDefault="00DA2311" w:rsidP="00C93F54">
      <w:pPr>
        <w:rPr>
          <w:rFonts w:ascii="Arial" w:eastAsia="Times New Roman" w:hAnsi="Arial" w:cs="Arial"/>
          <w:color w:val="000000"/>
          <w:sz w:val="24"/>
          <w:szCs w:val="24"/>
          <w:shd w:val="clear" w:color="auto" w:fill="FFFFFF"/>
          <w:lang w:eastAsia="nb-NO"/>
        </w:rPr>
      </w:pPr>
      <w:hyperlink r:id="rId10" w:history="1">
        <w:r w:rsidR="00C93F54" w:rsidRPr="00C93F54">
          <w:rPr>
            <w:rFonts w:ascii="Arial" w:eastAsia="Times New Roman" w:hAnsi="Arial" w:cs="Arial"/>
            <w:color w:val="0060AA"/>
            <w:sz w:val="17"/>
            <w:szCs w:val="17"/>
            <w:u w:val="single"/>
            <w:bdr w:val="single" w:sz="6" w:space="0" w:color="BFC4C9" w:frame="1"/>
            <w:shd w:val="clear" w:color="auto" w:fill="F2F2F2"/>
            <w:lang w:eastAsia="nb-NO"/>
          </w:rPr>
          <w:t>Første</w:t>
        </w:r>
      </w:hyperlink>
      <w:r w:rsidR="00C93F54" w:rsidRPr="00C93F54">
        <w:rPr>
          <w:rFonts w:ascii="Arial" w:eastAsia="Times New Roman" w:hAnsi="Arial" w:cs="Arial"/>
          <w:color w:val="000000"/>
          <w:sz w:val="24"/>
          <w:szCs w:val="24"/>
          <w:shd w:val="clear" w:color="auto" w:fill="FFFFFF"/>
          <w:lang w:eastAsia="nb-NO"/>
        </w:rPr>
        <w:t> </w:t>
      </w:r>
      <w:hyperlink r:id="rId11" w:history="1">
        <w:r w:rsidR="00C93F54" w:rsidRPr="00C93F54">
          <w:rPr>
            <w:rFonts w:ascii="Arial" w:eastAsia="Times New Roman" w:hAnsi="Arial" w:cs="Arial"/>
            <w:color w:val="0060AA"/>
            <w:sz w:val="17"/>
            <w:szCs w:val="17"/>
            <w:u w:val="single"/>
            <w:bdr w:val="single" w:sz="6" w:space="0" w:color="BFC4C9" w:frame="1"/>
            <w:shd w:val="clear" w:color="auto" w:fill="F2F2F2"/>
            <w:lang w:eastAsia="nb-NO"/>
          </w:rPr>
          <w:t>Forrige</w:t>
        </w:r>
      </w:hyperlink>
      <w:r w:rsidR="00C93F54" w:rsidRPr="00C93F54">
        <w:rPr>
          <w:rFonts w:ascii="Arial" w:eastAsia="Times New Roman" w:hAnsi="Arial" w:cs="Arial"/>
          <w:color w:val="000000"/>
          <w:sz w:val="24"/>
          <w:szCs w:val="24"/>
          <w:shd w:val="clear" w:color="auto" w:fill="FFFFFF"/>
          <w:lang w:eastAsia="nb-NO"/>
        </w:rPr>
        <w:t> </w:t>
      </w:r>
      <w:hyperlink r:id="rId12" w:history="1">
        <w:r w:rsidR="00C93F54" w:rsidRPr="00C93F54">
          <w:rPr>
            <w:rFonts w:ascii="Arial" w:eastAsia="Times New Roman" w:hAnsi="Arial" w:cs="Arial"/>
            <w:color w:val="0060AA"/>
            <w:sz w:val="17"/>
            <w:szCs w:val="17"/>
            <w:u w:val="single"/>
            <w:bdr w:val="single" w:sz="6" w:space="0" w:color="BFC4C9" w:frame="1"/>
            <w:shd w:val="clear" w:color="auto" w:fill="F2F2F2"/>
            <w:lang w:eastAsia="nb-NO"/>
          </w:rPr>
          <w:t>Neste</w:t>
        </w:r>
      </w:hyperlink>
      <w:r w:rsidR="00C93F54" w:rsidRPr="00C93F54">
        <w:rPr>
          <w:rFonts w:ascii="Arial" w:eastAsia="Times New Roman" w:hAnsi="Arial" w:cs="Arial"/>
          <w:color w:val="000000"/>
          <w:sz w:val="24"/>
          <w:szCs w:val="24"/>
          <w:shd w:val="clear" w:color="auto" w:fill="FFFFFF"/>
          <w:lang w:eastAsia="nb-NO"/>
        </w:rPr>
        <w:t> </w:t>
      </w:r>
    </w:p>
    <w:p w:rsidR="00BA30CB" w:rsidRDefault="00BA30CB" w:rsidP="00C93F54">
      <w:pPr>
        <w:rPr>
          <w:rFonts w:ascii="Arial" w:eastAsia="Times New Roman" w:hAnsi="Arial" w:cs="Arial"/>
          <w:color w:val="000000"/>
          <w:sz w:val="24"/>
          <w:szCs w:val="24"/>
          <w:shd w:val="clear" w:color="auto" w:fill="FFFFFF"/>
          <w:lang w:eastAsia="nb-NO"/>
        </w:rPr>
      </w:pPr>
    </w:p>
    <w:p w:rsidR="00BA30CB" w:rsidRDefault="00BA30CB" w:rsidP="00C93F54">
      <w:pPr>
        <w:rPr>
          <w:rFonts w:ascii="Arial" w:eastAsia="Times New Roman" w:hAnsi="Arial" w:cs="Arial"/>
          <w:color w:val="000000"/>
          <w:sz w:val="24"/>
          <w:szCs w:val="24"/>
          <w:shd w:val="clear" w:color="auto" w:fill="FFFFFF"/>
          <w:lang w:eastAsia="nb-NO"/>
        </w:rPr>
      </w:pPr>
      <w:r>
        <w:rPr>
          <w:rFonts w:ascii="Arial" w:eastAsia="Times New Roman" w:hAnsi="Arial" w:cs="Arial"/>
          <w:color w:val="000000"/>
          <w:sz w:val="24"/>
          <w:szCs w:val="24"/>
          <w:shd w:val="clear" w:color="auto" w:fill="FFFFFF"/>
          <w:lang w:eastAsia="nb-NO"/>
        </w:rPr>
        <w:t>..............................................................................</w:t>
      </w:r>
    </w:p>
    <w:p w:rsidR="00BA30CB" w:rsidRDefault="00BA30CB" w:rsidP="00C93F54">
      <w:pPr>
        <w:rPr>
          <w:rFonts w:ascii="Arial" w:eastAsia="Times New Roman" w:hAnsi="Arial" w:cs="Arial"/>
          <w:color w:val="000000"/>
          <w:sz w:val="24"/>
          <w:szCs w:val="24"/>
          <w:shd w:val="clear" w:color="auto" w:fill="FFFFFF"/>
          <w:lang w:eastAsia="nb-NO"/>
        </w:rPr>
      </w:pPr>
      <w:r>
        <w:rPr>
          <w:rFonts w:ascii="Arial" w:eastAsia="Times New Roman" w:hAnsi="Arial" w:cs="Arial"/>
          <w:color w:val="000000"/>
          <w:sz w:val="24"/>
          <w:szCs w:val="24"/>
          <w:shd w:val="clear" w:color="auto" w:fill="FFFFFF"/>
          <w:lang w:eastAsia="nb-NO"/>
        </w:rPr>
        <w:t>Søk på google:</w:t>
      </w:r>
    </w:p>
    <w:p w:rsidR="00BA30CB" w:rsidRDefault="00BA30CB" w:rsidP="00C93F54">
      <w:pPr>
        <w:rPr>
          <w:rFonts w:ascii="Arial" w:eastAsia="Times New Roman" w:hAnsi="Arial" w:cs="Arial"/>
          <w:color w:val="000000"/>
          <w:sz w:val="24"/>
          <w:szCs w:val="24"/>
          <w:shd w:val="clear" w:color="auto" w:fill="FFFFFF"/>
          <w:lang w:eastAsia="nb-NO"/>
        </w:rPr>
      </w:pPr>
      <w:r w:rsidRPr="00BA30CB">
        <w:rPr>
          <w:rFonts w:ascii="Arial" w:eastAsia="Times New Roman" w:hAnsi="Arial" w:cs="Arial"/>
          <w:color w:val="000000"/>
          <w:sz w:val="24"/>
          <w:szCs w:val="24"/>
          <w:shd w:val="clear" w:color="auto" w:fill="FFFFFF"/>
          <w:lang w:eastAsia="nb-NO"/>
        </w:rPr>
        <w:t>oppbrukt egenkapital revisor</w:t>
      </w:r>
    </w:p>
    <w:p w:rsidR="00BA30CB" w:rsidRDefault="00DA2311" w:rsidP="00C93F54">
      <w:pPr>
        <w:rPr>
          <w:rFonts w:ascii="Arial" w:eastAsia="Times New Roman" w:hAnsi="Arial" w:cs="Arial"/>
          <w:color w:val="000000"/>
          <w:sz w:val="24"/>
          <w:szCs w:val="24"/>
          <w:shd w:val="clear" w:color="auto" w:fill="FFFFFF"/>
          <w:lang w:eastAsia="nb-NO"/>
        </w:rPr>
      </w:pPr>
      <w:hyperlink r:id="rId13" w:history="1">
        <w:r w:rsidR="00BA30CB" w:rsidRPr="00571EFA">
          <w:rPr>
            <w:rStyle w:val="Hyperlink"/>
            <w:rFonts w:ascii="Arial" w:eastAsia="Times New Roman" w:hAnsi="Arial" w:cs="Arial"/>
            <w:sz w:val="24"/>
            <w:szCs w:val="24"/>
            <w:shd w:val="clear" w:color="auto" w:fill="FFFFFF"/>
            <w:lang w:eastAsia="nb-NO"/>
          </w:rPr>
          <w:t>http://www.varjag.no/pages/du-spor-vi-svarer-as/</w:t>
        </w:r>
      </w:hyperlink>
    </w:p>
    <w:p w:rsidR="00BA30CB" w:rsidRDefault="00BA30CB" w:rsidP="00C93F54">
      <w:pPr>
        <w:rPr>
          <w:rFonts w:ascii="Arial" w:eastAsia="Times New Roman" w:hAnsi="Arial" w:cs="Arial"/>
          <w:color w:val="000000"/>
          <w:sz w:val="24"/>
          <w:szCs w:val="24"/>
          <w:shd w:val="clear" w:color="auto" w:fill="FFFFFF"/>
          <w:lang w:eastAsia="nb-NO"/>
        </w:rPr>
      </w:pPr>
    </w:p>
    <w:p w:rsidR="00BA30CB" w:rsidRDefault="00BA30CB" w:rsidP="00BA30CB">
      <w:pPr>
        <w:pStyle w:val="Heading2"/>
        <w:shd w:val="clear" w:color="auto" w:fill="E8E8E8"/>
        <w:spacing w:before="0"/>
        <w:rPr>
          <w:rFonts w:ascii="Arial" w:hAnsi="Arial" w:cs="Arial"/>
          <w:color w:val="000000"/>
        </w:rPr>
      </w:pPr>
    </w:p>
    <w:p w:rsidR="00BA30CB" w:rsidRDefault="00BA30CB" w:rsidP="00BA30CB">
      <w:pPr>
        <w:pStyle w:val="Heading2"/>
        <w:shd w:val="clear" w:color="auto" w:fill="E8E8E8"/>
        <w:spacing w:before="0"/>
        <w:rPr>
          <w:rFonts w:ascii="Arial" w:hAnsi="Arial" w:cs="Arial"/>
          <w:color w:val="000000"/>
        </w:rPr>
      </w:pPr>
    </w:p>
    <w:p w:rsidR="00BA30CB" w:rsidRDefault="00BA30CB" w:rsidP="00BA30CB">
      <w:pPr>
        <w:pStyle w:val="Heading2"/>
        <w:shd w:val="clear" w:color="auto" w:fill="E8E8E8"/>
        <w:spacing w:before="0"/>
        <w:rPr>
          <w:rFonts w:ascii="Arial" w:hAnsi="Arial" w:cs="Arial"/>
          <w:color w:val="000000"/>
        </w:rPr>
      </w:pPr>
    </w:p>
    <w:p w:rsidR="00BA30CB" w:rsidRDefault="00BA30CB" w:rsidP="00BA30CB">
      <w:pPr>
        <w:pStyle w:val="Heading2"/>
        <w:shd w:val="clear" w:color="auto" w:fill="E8E8E8"/>
        <w:spacing w:before="0"/>
        <w:rPr>
          <w:rFonts w:ascii="Arial" w:hAnsi="Arial" w:cs="Arial"/>
          <w:color w:val="000000"/>
        </w:rPr>
      </w:pPr>
    </w:p>
    <w:p w:rsidR="00BA30CB" w:rsidRPr="00BA30CB" w:rsidRDefault="00BA30CB" w:rsidP="00BA30CB">
      <w:pPr>
        <w:pStyle w:val="Heading2"/>
        <w:shd w:val="clear" w:color="auto" w:fill="E8E8E8"/>
        <w:spacing w:before="0"/>
        <w:rPr>
          <w:rFonts w:ascii="Arial" w:hAnsi="Arial" w:cs="Arial"/>
          <w:color w:val="000000"/>
          <w:sz w:val="40"/>
          <w:szCs w:val="40"/>
        </w:rPr>
      </w:pPr>
      <w:r w:rsidRPr="00BA30CB">
        <w:rPr>
          <w:rFonts w:ascii="Arial" w:hAnsi="Arial" w:cs="Arial"/>
          <w:color w:val="000000"/>
          <w:sz w:val="40"/>
          <w:szCs w:val="40"/>
        </w:rPr>
        <w:t>Spørsmål om aksjekapitalen</w:t>
      </w:r>
    </w:p>
    <w:p w:rsidR="00BA30CB" w:rsidRPr="00BA30CB" w:rsidRDefault="00BA30CB" w:rsidP="00BA30CB">
      <w:pPr>
        <w:rPr>
          <w:rFonts w:ascii="Times New Roman" w:hAnsi="Times New Roman" w:cs="Times New Roman"/>
          <w:sz w:val="40"/>
          <w:szCs w:val="40"/>
        </w:rPr>
      </w:pPr>
      <w:r w:rsidRPr="00BA30CB">
        <w:rPr>
          <w:rFonts w:ascii="Arial" w:hAnsi="Arial" w:cs="Arial"/>
          <w:color w:val="000000"/>
          <w:sz w:val="40"/>
          <w:szCs w:val="40"/>
        </w:rPr>
        <w:br/>
      </w:r>
      <w:r w:rsidRPr="00BA30CB">
        <w:rPr>
          <w:rFonts w:ascii="Arial" w:hAnsi="Arial" w:cs="Arial"/>
          <w:color w:val="000000"/>
          <w:sz w:val="40"/>
          <w:szCs w:val="40"/>
          <w:u w:val="single"/>
          <w:shd w:val="clear" w:color="auto" w:fill="E8E8E8"/>
        </w:rPr>
        <w:t>Kan jeg bruke selskapets aksjekapital når selskapet er registrert?</w:t>
      </w:r>
      <w:r w:rsidRPr="00BA30CB">
        <w:rPr>
          <w:rStyle w:val="apple-converted-space"/>
          <w:rFonts w:ascii="Arial" w:hAnsi="Arial" w:cs="Arial"/>
          <w:color w:val="000000"/>
          <w:sz w:val="40"/>
          <w:szCs w:val="40"/>
          <w:shd w:val="clear" w:color="auto" w:fill="E8E8E8"/>
        </w:rPr>
        <w:t> </w:t>
      </w:r>
      <w:r w:rsidRPr="00BA30CB">
        <w:rPr>
          <w:rFonts w:ascii="Arial" w:hAnsi="Arial" w:cs="Arial"/>
          <w:color w:val="000000"/>
          <w:sz w:val="40"/>
          <w:szCs w:val="40"/>
        </w:rPr>
        <w:br/>
      </w:r>
      <w:r w:rsidRPr="00BA30CB">
        <w:rPr>
          <w:rFonts w:ascii="Arial" w:hAnsi="Arial" w:cs="Arial"/>
          <w:color w:val="000000"/>
          <w:sz w:val="40"/>
          <w:szCs w:val="40"/>
          <w:shd w:val="clear" w:color="auto" w:fill="E8E8E8"/>
        </w:rPr>
        <w:t>Svar: Selskapet kan benytte aksjekapitalen når selskapet er registrert i Brønnøysundregistrene.</w:t>
      </w:r>
      <w:r w:rsidRPr="00BA30CB">
        <w:rPr>
          <w:rStyle w:val="apple-converted-space"/>
          <w:rFonts w:ascii="Arial" w:hAnsi="Arial" w:cs="Arial"/>
          <w:color w:val="000000"/>
          <w:sz w:val="40"/>
          <w:szCs w:val="40"/>
          <w:shd w:val="clear" w:color="auto" w:fill="E8E8E8"/>
        </w:rPr>
        <w:t> </w:t>
      </w:r>
      <w:r w:rsidRPr="00BA30CB">
        <w:rPr>
          <w:rFonts w:ascii="Arial" w:hAnsi="Arial" w:cs="Arial"/>
          <w:color w:val="000000"/>
          <w:sz w:val="40"/>
          <w:szCs w:val="40"/>
        </w:rPr>
        <w:br/>
      </w:r>
      <w:r w:rsidRPr="00BA30CB">
        <w:rPr>
          <w:rFonts w:ascii="Arial" w:hAnsi="Arial" w:cs="Arial"/>
          <w:color w:val="000000"/>
          <w:sz w:val="40"/>
          <w:szCs w:val="40"/>
        </w:rPr>
        <w:br/>
      </w:r>
      <w:r w:rsidRPr="00F52780">
        <w:rPr>
          <w:rFonts w:ascii="Arial" w:hAnsi="Arial" w:cs="Arial"/>
          <w:color w:val="000000"/>
          <w:sz w:val="40"/>
          <w:szCs w:val="40"/>
          <w:highlight w:val="yellow"/>
          <w:u w:val="single"/>
          <w:shd w:val="clear" w:color="auto" w:fill="E8E8E8"/>
        </w:rPr>
        <w:t>Hva skjer når aksjekapitalen er brukt opp?</w:t>
      </w:r>
      <w:r w:rsidRPr="00F52780">
        <w:rPr>
          <w:rStyle w:val="apple-converted-space"/>
          <w:rFonts w:ascii="Arial" w:hAnsi="Arial" w:cs="Arial"/>
          <w:color w:val="000000"/>
          <w:sz w:val="40"/>
          <w:szCs w:val="40"/>
          <w:highlight w:val="yellow"/>
          <w:shd w:val="clear" w:color="auto" w:fill="E8E8E8"/>
        </w:rPr>
        <w:t> </w:t>
      </w:r>
      <w:r w:rsidRPr="00F52780">
        <w:rPr>
          <w:rFonts w:ascii="Arial" w:hAnsi="Arial" w:cs="Arial"/>
          <w:color w:val="000000"/>
          <w:sz w:val="40"/>
          <w:szCs w:val="40"/>
          <w:highlight w:val="yellow"/>
          <w:shd w:val="clear" w:color="auto" w:fill="E8E8E8"/>
        </w:rPr>
        <w:t xml:space="preserve">Må jeg tilføre selskapet mer kapital? Svar: Når aksjekapitalen er oppbrukt, har aksjonærene ingen forpliktelse til å tilføre mer aksjekapital. Selskapets styre har imidlertid en handleplikt dersom egenkapitalen blir uforsvarlig lav, og/eller når egenkapitalen er blitt mindre enn halve aksjekapitalen. Styret plikter i et slikt tilfelle å innkalle generalforsamlingen og foreslå tiltak som kan bedre egenkapitalen. Slikt forslag kan være at aksjonærene tilfører selskapet mer penger, f.eks. som aksjekapital eller ansvarlige lån, eller det kan være forslag til omlegging av driften som på sikt vil medføre økning av egenkapital, eller andre tiltak. Dersom man har grunn til å tro at egenkapitalen vil bedre seg innen kort tid uten at man foretar seg noen endringer, kan man for så vidt kun informere </w:t>
      </w:r>
      <w:r w:rsidRPr="00F52780">
        <w:rPr>
          <w:rFonts w:ascii="Arial" w:hAnsi="Arial" w:cs="Arial"/>
          <w:color w:val="000000"/>
          <w:sz w:val="40"/>
          <w:szCs w:val="40"/>
          <w:highlight w:val="yellow"/>
          <w:shd w:val="clear" w:color="auto" w:fill="E8E8E8"/>
        </w:rPr>
        <w:lastRenderedPageBreak/>
        <w:t>generalforsamlingen om dette. Dersom det ikke er utsikter til at egenkapitalen bedrer seg og aksjonærene ikke vil tilføre selskapets kapital, har selskapets styre plikt til å begjære oppbud (konkurs) dersom videre drift vil påføre kreditorene tap. Brudd på denne plikten kan medføre både erstatningsansvar og straffeansvar.</w:t>
      </w:r>
      <w:r w:rsidRPr="00BA30CB">
        <w:rPr>
          <w:rStyle w:val="apple-converted-space"/>
          <w:rFonts w:ascii="Arial" w:hAnsi="Arial" w:cs="Arial"/>
          <w:color w:val="000000"/>
          <w:sz w:val="40"/>
          <w:szCs w:val="40"/>
          <w:shd w:val="clear" w:color="auto" w:fill="E8E8E8"/>
        </w:rPr>
        <w:t> </w:t>
      </w:r>
      <w:r w:rsidRPr="00BA30CB">
        <w:rPr>
          <w:rFonts w:ascii="Arial" w:hAnsi="Arial" w:cs="Arial"/>
          <w:color w:val="000000"/>
          <w:sz w:val="40"/>
          <w:szCs w:val="40"/>
        </w:rPr>
        <w:br/>
      </w:r>
      <w:r w:rsidRPr="00BA30CB">
        <w:rPr>
          <w:rFonts w:ascii="Arial" w:hAnsi="Arial" w:cs="Arial"/>
          <w:color w:val="000000"/>
          <w:sz w:val="40"/>
          <w:szCs w:val="40"/>
        </w:rPr>
        <w:br/>
      </w:r>
      <w:r w:rsidRPr="00BA30CB">
        <w:rPr>
          <w:rFonts w:ascii="Arial" w:hAnsi="Arial" w:cs="Arial"/>
          <w:color w:val="000000"/>
          <w:sz w:val="40"/>
          <w:szCs w:val="40"/>
          <w:u w:val="single"/>
          <w:shd w:val="clear" w:color="auto" w:fill="E8E8E8"/>
        </w:rPr>
        <w:t>Hvordan kan jeg forhøye aksjekapitalen på et senere tidspunkt?</w:t>
      </w:r>
      <w:r w:rsidRPr="00BA30CB">
        <w:rPr>
          <w:rStyle w:val="apple-converted-space"/>
          <w:rFonts w:ascii="Arial" w:hAnsi="Arial" w:cs="Arial"/>
          <w:color w:val="000000"/>
          <w:sz w:val="40"/>
          <w:szCs w:val="40"/>
          <w:shd w:val="clear" w:color="auto" w:fill="E8E8E8"/>
        </w:rPr>
        <w:t> </w:t>
      </w:r>
      <w:r w:rsidRPr="00BA30CB">
        <w:rPr>
          <w:rFonts w:ascii="Arial" w:hAnsi="Arial" w:cs="Arial"/>
          <w:color w:val="000000"/>
          <w:sz w:val="40"/>
          <w:szCs w:val="40"/>
        </w:rPr>
        <w:br/>
      </w:r>
      <w:r w:rsidRPr="00BA30CB">
        <w:rPr>
          <w:rFonts w:ascii="Arial" w:hAnsi="Arial" w:cs="Arial"/>
          <w:color w:val="000000"/>
          <w:sz w:val="40"/>
          <w:szCs w:val="40"/>
          <w:shd w:val="clear" w:color="auto" w:fill="E8E8E8"/>
        </w:rPr>
        <w:t>Svar: Når aksjekapitalen skal forhøyes, treffer generalforsamlingen en beslutning om dette, hvoretter aksjonærene tegner seg for det aktuelle beløp. Beløpet (dersom kapitalforhøyelsen foretas ved kontantinnskudd) betales deretter av aksjonærene til selskapets bankkonto, hvoretter selskapets revisor godkjenner kapitalforhøyelsen. Kapitalforhøyelsen registreres deretter i Foretaksregisteret. Vi kan bistå ved gjennomføring av kapitalforhøyelse, og dette kan som regel også selskapets revisor.</w:t>
      </w:r>
      <w:r w:rsidRPr="00BA30CB">
        <w:rPr>
          <w:rStyle w:val="apple-converted-space"/>
          <w:rFonts w:ascii="Arial" w:hAnsi="Arial" w:cs="Arial"/>
          <w:color w:val="000000"/>
          <w:sz w:val="40"/>
          <w:szCs w:val="40"/>
          <w:shd w:val="clear" w:color="auto" w:fill="E8E8E8"/>
        </w:rPr>
        <w:t> </w:t>
      </w:r>
      <w:r w:rsidRPr="00BA30CB">
        <w:rPr>
          <w:rFonts w:ascii="Arial" w:hAnsi="Arial" w:cs="Arial"/>
          <w:color w:val="000000"/>
          <w:sz w:val="40"/>
          <w:szCs w:val="40"/>
        </w:rPr>
        <w:br/>
      </w:r>
      <w:r w:rsidRPr="00BA30CB">
        <w:rPr>
          <w:rFonts w:ascii="Arial" w:hAnsi="Arial" w:cs="Arial"/>
          <w:color w:val="000000"/>
          <w:sz w:val="40"/>
          <w:szCs w:val="40"/>
        </w:rPr>
        <w:br/>
      </w:r>
      <w:r w:rsidRPr="00BA30CB">
        <w:rPr>
          <w:rFonts w:ascii="Arial" w:hAnsi="Arial" w:cs="Arial"/>
          <w:color w:val="000000"/>
          <w:sz w:val="40"/>
          <w:szCs w:val="40"/>
        </w:rPr>
        <w:br/>
      </w:r>
    </w:p>
    <w:p w:rsidR="00BA30CB" w:rsidRPr="00BA30CB" w:rsidRDefault="00BA30CB" w:rsidP="00BA30CB">
      <w:pPr>
        <w:pStyle w:val="Heading2"/>
        <w:shd w:val="clear" w:color="auto" w:fill="E8E8E8"/>
        <w:spacing w:before="0"/>
        <w:rPr>
          <w:rFonts w:ascii="Arial" w:hAnsi="Arial" w:cs="Arial"/>
          <w:color w:val="000000"/>
          <w:sz w:val="40"/>
          <w:szCs w:val="40"/>
        </w:rPr>
      </w:pPr>
      <w:r w:rsidRPr="00BA30CB">
        <w:rPr>
          <w:rFonts w:ascii="Arial" w:hAnsi="Arial" w:cs="Arial"/>
          <w:color w:val="000000"/>
          <w:sz w:val="40"/>
          <w:szCs w:val="40"/>
        </w:rPr>
        <w:t>Overgang fra AS til NUF og omvendt - Fusjon</w:t>
      </w:r>
    </w:p>
    <w:p w:rsidR="00BA30CB" w:rsidRDefault="00A137E7" w:rsidP="00C93F54">
      <w:pPr>
        <w:rPr>
          <w:sz w:val="40"/>
          <w:szCs w:val="40"/>
        </w:rPr>
      </w:pPr>
      <w:r>
        <w:rPr>
          <w:sz w:val="40"/>
          <w:szCs w:val="40"/>
        </w:rPr>
        <w:t>............................................................</w:t>
      </w:r>
    </w:p>
    <w:p w:rsidR="009532EA" w:rsidRDefault="009532EA" w:rsidP="00A137E7">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noProof/>
          <w:color w:val="000000"/>
          <w:sz w:val="20"/>
          <w:szCs w:val="20"/>
          <w:lang w:eastAsia="nb-NO"/>
        </w:rPr>
        <w:lastRenderedPageBreak/>
        <w:drawing>
          <wp:inline distT="0" distB="0" distL="0" distR="0">
            <wp:extent cx="4564380" cy="6454140"/>
            <wp:effectExtent l="0" t="0" r="762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64380" cy="6454140"/>
                    </a:xfrm>
                    <a:prstGeom prst="rect">
                      <a:avLst/>
                    </a:prstGeom>
                    <a:noFill/>
                    <a:ln>
                      <a:noFill/>
                    </a:ln>
                  </pic:spPr>
                </pic:pic>
              </a:graphicData>
            </a:graphic>
          </wp:inline>
        </w:drawing>
      </w:r>
    </w:p>
    <w:p w:rsidR="009532EA" w:rsidRDefault="009532EA" w:rsidP="00A137E7">
      <w:pPr>
        <w:autoSpaceDE w:val="0"/>
        <w:autoSpaceDN w:val="0"/>
        <w:adjustRightInd w:val="0"/>
        <w:spacing w:after="0" w:line="240" w:lineRule="auto"/>
        <w:rPr>
          <w:rFonts w:ascii="Arial" w:hAnsi="Arial" w:cs="Arial"/>
          <w:color w:val="9A9A9A"/>
          <w:sz w:val="20"/>
          <w:szCs w:val="20"/>
        </w:rPr>
      </w:pPr>
      <w:r>
        <w:rPr>
          <w:rFonts w:ascii="Times New Roman" w:hAnsi="Times New Roman" w:cs="Times New Roman"/>
          <w:b/>
          <w:bCs/>
          <w:color w:val="000000"/>
          <w:sz w:val="20"/>
          <w:szCs w:val="20"/>
        </w:rPr>
        <w:t xml:space="preserve">Revisors beretning i Thule Drilling AS </w:t>
      </w:r>
      <w:r>
        <w:rPr>
          <w:rFonts w:ascii="Arial" w:hAnsi="Arial" w:cs="Arial"/>
          <w:color w:val="9A9A9A"/>
          <w:sz w:val="20"/>
          <w:szCs w:val="20"/>
        </w:rPr>
        <w:t>Ødegaard &amp; Co DA</w:t>
      </w:r>
    </w:p>
    <w:p w:rsidR="009532EA" w:rsidRDefault="009532EA" w:rsidP="00A137E7">
      <w:pPr>
        <w:autoSpaceDE w:val="0"/>
        <w:autoSpaceDN w:val="0"/>
        <w:adjustRightInd w:val="0"/>
        <w:spacing w:after="0" w:line="240" w:lineRule="auto"/>
        <w:rPr>
          <w:rFonts w:ascii="Times New Roman" w:hAnsi="Times New Roman" w:cs="Times New Roman"/>
          <w:sz w:val="26"/>
          <w:szCs w:val="26"/>
        </w:rPr>
      </w:pPr>
    </w:p>
    <w:p w:rsidR="00A137E7" w:rsidRDefault="00A137E7" w:rsidP="00A137E7">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Utviklingen i den reelle egenkapitalen gjennom 2009 er derfor vanskelig å</w:t>
      </w:r>
    </w:p>
    <w:p w:rsidR="00A137E7" w:rsidRDefault="00A137E7" w:rsidP="00A137E7">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bedømme. Den avhenger av en rekke faktorer og forutsetninger. Styret var i</w:t>
      </w:r>
    </w:p>
    <w:p w:rsidR="00A137E7" w:rsidRDefault="00A137E7" w:rsidP="00A137E7">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2009 og 2010 fortløpende opptatt av dette spørsmålet, for ikke å bli beskyldt</w:t>
      </w:r>
    </w:p>
    <w:p w:rsidR="00A137E7" w:rsidRDefault="00A137E7" w:rsidP="00A137E7">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for å ha påført kreditorene økt tap ved å fortsette driften etter at egenkapitalen</w:t>
      </w:r>
    </w:p>
    <w:p w:rsidR="00A137E7" w:rsidRDefault="00A137E7" w:rsidP="00A137E7">
      <w:pPr>
        <w:rPr>
          <w:rFonts w:ascii="Times New Roman" w:hAnsi="Times New Roman" w:cs="Times New Roman"/>
          <w:sz w:val="26"/>
          <w:szCs w:val="26"/>
        </w:rPr>
      </w:pPr>
      <w:r>
        <w:rPr>
          <w:rFonts w:ascii="Times New Roman" w:hAnsi="Times New Roman" w:cs="Times New Roman"/>
          <w:sz w:val="26"/>
          <w:szCs w:val="26"/>
        </w:rPr>
        <w:t>var tapt.</w:t>
      </w:r>
    </w:p>
    <w:p w:rsidR="00A137E7" w:rsidRDefault="00A137E7" w:rsidP="00A137E7">
      <w:pPr>
        <w:rPr>
          <w:rFonts w:ascii="Times New Roman" w:hAnsi="Times New Roman" w:cs="Times New Roman"/>
          <w:sz w:val="26"/>
          <w:szCs w:val="26"/>
        </w:rPr>
      </w:pPr>
      <w:r>
        <w:rPr>
          <w:rFonts w:ascii="Times New Roman" w:hAnsi="Times New Roman" w:cs="Times New Roman"/>
          <w:sz w:val="26"/>
          <w:szCs w:val="26"/>
        </w:rPr>
        <w:t>konklusjonen var at videre drift var forsvarlig. Dette ble jevnlig tatt opp</w:t>
      </w:r>
    </w:p>
    <w:p w:rsidR="00C136E3" w:rsidRDefault="00A137E7" w:rsidP="00A137E7">
      <w:pPr>
        <w:rPr>
          <w:rFonts w:ascii="Times New Roman" w:hAnsi="Times New Roman" w:cs="Times New Roman"/>
          <w:sz w:val="26"/>
          <w:szCs w:val="26"/>
        </w:rPr>
      </w:pPr>
      <w:r>
        <w:rPr>
          <w:rFonts w:ascii="Times New Roman" w:hAnsi="Times New Roman" w:cs="Times New Roman"/>
          <w:sz w:val="26"/>
          <w:szCs w:val="26"/>
        </w:rPr>
        <w:t>som grunnlag for å beregne reell egenkapital</w:t>
      </w:r>
    </w:p>
    <w:p w:rsidR="00C136E3" w:rsidRDefault="00C136E3" w:rsidP="00C136E3">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I kombinasjon med utilstrekkelig finansiering, forfall på obligasjonsgjelden, og</w:t>
      </w:r>
    </w:p>
    <w:p w:rsidR="00C136E3" w:rsidRDefault="00C136E3" w:rsidP="00C136E3">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lastRenderedPageBreak/>
        <w:t>mangel på tilgang på ny egenkapital, var dette de direkte utløsende årsaker til</w:t>
      </w:r>
    </w:p>
    <w:p w:rsidR="00C136E3" w:rsidRDefault="00C136E3" w:rsidP="00C136E3">
      <w:pPr>
        <w:rPr>
          <w:rFonts w:ascii="Times New Roman" w:hAnsi="Times New Roman" w:cs="Times New Roman"/>
          <w:sz w:val="26"/>
          <w:szCs w:val="26"/>
        </w:rPr>
      </w:pPr>
      <w:r>
        <w:rPr>
          <w:rFonts w:ascii="Times New Roman" w:hAnsi="Times New Roman" w:cs="Times New Roman"/>
          <w:sz w:val="26"/>
          <w:szCs w:val="26"/>
        </w:rPr>
        <w:t>konkursen</w:t>
      </w:r>
    </w:p>
    <w:p w:rsidR="00A137E7" w:rsidRDefault="00A137E7" w:rsidP="00A137E7">
      <w:pPr>
        <w:rPr>
          <w:rFonts w:ascii="Times New Roman" w:hAnsi="Times New Roman" w:cs="Times New Roman"/>
          <w:sz w:val="26"/>
          <w:szCs w:val="26"/>
        </w:rPr>
      </w:pPr>
      <w:r>
        <w:rPr>
          <w:rFonts w:ascii="Times New Roman" w:hAnsi="Times New Roman" w:cs="Times New Roman"/>
          <w:sz w:val="26"/>
          <w:szCs w:val="26"/>
        </w:rPr>
        <w:t>.</w:t>
      </w:r>
    </w:p>
    <w:p w:rsidR="00C136E3" w:rsidRPr="00BA30CB" w:rsidRDefault="00C136E3" w:rsidP="00A137E7">
      <w:pPr>
        <w:rPr>
          <w:sz w:val="40"/>
          <w:szCs w:val="40"/>
        </w:rPr>
      </w:pPr>
      <w:r>
        <w:rPr>
          <w:noProof/>
          <w:sz w:val="40"/>
          <w:szCs w:val="40"/>
          <w:lang w:eastAsia="nb-NO"/>
        </w:rPr>
        <w:drawing>
          <wp:inline distT="0" distB="0" distL="0" distR="0">
            <wp:extent cx="5760720" cy="24311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0720" cy="2431130"/>
                    </a:xfrm>
                    <a:prstGeom prst="rect">
                      <a:avLst/>
                    </a:prstGeom>
                    <a:noFill/>
                    <a:ln>
                      <a:noFill/>
                    </a:ln>
                  </pic:spPr>
                </pic:pic>
              </a:graphicData>
            </a:graphic>
          </wp:inline>
        </w:drawing>
      </w:r>
    </w:p>
    <w:sectPr w:rsidR="00C136E3" w:rsidRPr="00BA30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F54"/>
    <w:rsid w:val="009532EA"/>
    <w:rsid w:val="00A137E7"/>
    <w:rsid w:val="00BA30CB"/>
    <w:rsid w:val="00C136E3"/>
    <w:rsid w:val="00C93F54"/>
    <w:rsid w:val="00DA2311"/>
    <w:rsid w:val="00E41D7A"/>
    <w:rsid w:val="00F5278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BA30C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C93F54"/>
    <w:pPr>
      <w:spacing w:before="100" w:beforeAutospacing="1" w:after="100" w:afterAutospacing="1" w:line="240" w:lineRule="auto"/>
      <w:outlineLvl w:val="2"/>
    </w:pPr>
    <w:rPr>
      <w:rFonts w:ascii="Times New Roman" w:eastAsia="Times New Roman" w:hAnsi="Times New Roman" w:cs="Times New Roman"/>
      <w:b/>
      <w:bCs/>
      <w:sz w:val="27"/>
      <w:szCs w:val="27"/>
      <w:lang w:eastAsia="nb-N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93F54"/>
    <w:rPr>
      <w:rFonts w:ascii="Times New Roman" w:eastAsia="Times New Roman" w:hAnsi="Times New Roman" w:cs="Times New Roman"/>
      <w:b/>
      <w:bCs/>
      <w:sz w:val="27"/>
      <w:szCs w:val="27"/>
      <w:lang w:eastAsia="nb-NO"/>
    </w:rPr>
  </w:style>
  <w:style w:type="character" w:customStyle="1" w:styleId="button">
    <w:name w:val="button"/>
    <w:basedOn w:val="DefaultParagraphFont"/>
    <w:rsid w:val="00C93F54"/>
  </w:style>
  <w:style w:type="character" w:styleId="Hyperlink">
    <w:name w:val="Hyperlink"/>
    <w:basedOn w:val="DefaultParagraphFont"/>
    <w:uiPriority w:val="99"/>
    <w:unhideWhenUsed/>
    <w:rsid w:val="00C93F54"/>
    <w:rPr>
      <w:color w:val="0000FF"/>
      <w:u w:val="single"/>
    </w:rPr>
  </w:style>
  <w:style w:type="character" w:customStyle="1" w:styleId="apple-converted-space">
    <w:name w:val="apple-converted-space"/>
    <w:basedOn w:val="DefaultParagraphFont"/>
    <w:rsid w:val="00C93F54"/>
  </w:style>
  <w:style w:type="paragraph" w:styleId="NormalWeb">
    <w:name w:val="Normal (Web)"/>
    <w:basedOn w:val="Normal"/>
    <w:uiPriority w:val="99"/>
    <w:semiHidden/>
    <w:unhideWhenUsed/>
    <w:rsid w:val="00C93F54"/>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Heading2Char">
    <w:name w:val="Heading 2 Char"/>
    <w:basedOn w:val="DefaultParagraphFont"/>
    <w:link w:val="Heading2"/>
    <w:uiPriority w:val="9"/>
    <w:semiHidden/>
    <w:rsid w:val="00BA30CB"/>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C136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36E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BA30C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C93F54"/>
    <w:pPr>
      <w:spacing w:before="100" w:beforeAutospacing="1" w:after="100" w:afterAutospacing="1" w:line="240" w:lineRule="auto"/>
      <w:outlineLvl w:val="2"/>
    </w:pPr>
    <w:rPr>
      <w:rFonts w:ascii="Times New Roman" w:eastAsia="Times New Roman" w:hAnsi="Times New Roman" w:cs="Times New Roman"/>
      <w:b/>
      <w:bCs/>
      <w:sz w:val="27"/>
      <w:szCs w:val="27"/>
      <w:lang w:eastAsia="nb-N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93F54"/>
    <w:rPr>
      <w:rFonts w:ascii="Times New Roman" w:eastAsia="Times New Roman" w:hAnsi="Times New Roman" w:cs="Times New Roman"/>
      <w:b/>
      <w:bCs/>
      <w:sz w:val="27"/>
      <w:szCs w:val="27"/>
      <w:lang w:eastAsia="nb-NO"/>
    </w:rPr>
  </w:style>
  <w:style w:type="character" w:customStyle="1" w:styleId="button">
    <w:name w:val="button"/>
    <w:basedOn w:val="DefaultParagraphFont"/>
    <w:rsid w:val="00C93F54"/>
  </w:style>
  <w:style w:type="character" w:styleId="Hyperlink">
    <w:name w:val="Hyperlink"/>
    <w:basedOn w:val="DefaultParagraphFont"/>
    <w:uiPriority w:val="99"/>
    <w:unhideWhenUsed/>
    <w:rsid w:val="00C93F54"/>
    <w:rPr>
      <w:color w:val="0000FF"/>
      <w:u w:val="single"/>
    </w:rPr>
  </w:style>
  <w:style w:type="character" w:customStyle="1" w:styleId="apple-converted-space">
    <w:name w:val="apple-converted-space"/>
    <w:basedOn w:val="DefaultParagraphFont"/>
    <w:rsid w:val="00C93F54"/>
  </w:style>
  <w:style w:type="paragraph" w:styleId="NormalWeb">
    <w:name w:val="Normal (Web)"/>
    <w:basedOn w:val="Normal"/>
    <w:uiPriority w:val="99"/>
    <w:semiHidden/>
    <w:unhideWhenUsed/>
    <w:rsid w:val="00C93F54"/>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Heading2Char">
    <w:name w:val="Heading 2 Char"/>
    <w:basedOn w:val="DefaultParagraphFont"/>
    <w:link w:val="Heading2"/>
    <w:uiPriority w:val="9"/>
    <w:semiHidden/>
    <w:rsid w:val="00BA30CB"/>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C136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36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1703016">
      <w:bodyDiv w:val="1"/>
      <w:marLeft w:val="0"/>
      <w:marRight w:val="0"/>
      <w:marTop w:val="0"/>
      <w:marBottom w:val="0"/>
      <w:divBdr>
        <w:top w:val="none" w:sz="0" w:space="0" w:color="auto"/>
        <w:left w:val="none" w:sz="0" w:space="0" w:color="auto"/>
        <w:bottom w:val="none" w:sz="0" w:space="0" w:color="auto"/>
        <w:right w:val="none" w:sz="0" w:space="0" w:color="auto"/>
      </w:divBdr>
    </w:div>
    <w:div w:id="2050446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vdata.no/all/tl-19970613-044-009.html" TargetMode="External"/><Relationship Id="rId13" Type="http://schemas.openxmlformats.org/officeDocument/2006/relationships/hyperlink" Target="http://www.varjag.no/pages/du-spor-vi-svarer-as/" TargetMode="External"/><Relationship Id="rId3" Type="http://schemas.openxmlformats.org/officeDocument/2006/relationships/settings" Target="settings.xml"/><Relationship Id="rId7" Type="http://schemas.openxmlformats.org/officeDocument/2006/relationships/hyperlink" Target="http://www.lovdata.no/all/nl-19970613-044.html" TargetMode="External"/><Relationship Id="rId12" Type="http://schemas.openxmlformats.org/officeDocument/2006/relationships/hyperlink" Target="http://www.lovdata.no/all/tl-19970613-044-011.html"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lovdata.no/all/hl-19970613-044.html" TargetMode="External"/><Relationship Id="rId11" Type="http://schemas.openxmlformats.org/officeDocument/2006/relationships/hyperlink" Target="http://www.lovdata.no/all/tl-19970613-044-009.html" TargetMode="External"/><Relationship Id="rId5" Type="http://schemas.openxmlformats.org/officeDocument/2006/relationships/hyperlink" Target="http://www.lovdata.no/all/index.html" TargetMode="External"/><Relationship Id="rId15" Type="http://schemas.openxmlformats.org/officeDocument/2006/relationships/image" Target="media/image2.emf"/><Relationship Id="rId10" Type="http://schemas.openxmlformats.org/officeDocument/2006/relationships/hyperlink" Target="http://www.lovdata.no/all/nl-19970613-044.html" TargetMode="External"/><Relationship Id="rId4" Type="http://schemas.openxmlformats.org/officeDocument/2006/relationships/webSettings" Target="webSettings.xml"/><Relationship Id="rId9" Type="http://schemas.openxmlformats.org/officeDocument/2006/relationships/hyperlink" Target="http://www.lovdata.no/all/tl-19970613-044-011.html" TargetMode="Externa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737</Words>
  <Characters>3911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nils</dc:creator>
  <cp:lastModifiedBy>nils</cp:lastModifiedBy>
  <cp:revision>2</cp:revision>
  <dcterms:created xsi:type="dcterms:W3CDTF">2013-01-24T13:52:00Z</dcterms:created>
  <dcterms:modified xsi:type="dcterms:W3CDTF">2013-01-24T13:52:00Z</dcterms:modified>
</cp:coreProperties>
</file>