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A60" w:rsidRDefault="00DB3A60" w:rsidP="00DB3A60">
      <w:pPr>
        <w:pStyle w:val="PlainText"/>
      </w:pPr>
    </w:p>
    <w:p w:rsidR="00DB3A60" w:rsidRPr="008D02A6" w:rsidRDefault="00DB3A60" w:rsidP="00DB3A60">
      <w:pPr>
        <w:spacing w:line="144" w:lineRule="auto"/>
        <w:rPr>
          <w:sz w:val="32"/>
          <w:szCs w:val="32"/>
          <w:highlight w:val="yellow"/>
        </w:rPr>
      </w:pPr>
      <w:r w:rsidRPr="008D02A6">
        <w:rPr>
          <w:sz w:val="32"/>
          <w:szCs w:val="32"/>
          <w:highlight w:val="yellow"/>
        </w:rPr>
        <w:t>Nils Even Pettersen</w:t>
      </w:r>
    </w:p>
    <w:p w:rsidR="00DB3A60" w:rsidRPr="008D02A6" w:rsidRDefault="00DB3A60" w:rsidP="00DB3A60">
      <w:pPr>
        <w:spacing w:line="144" w:lineRule="auto"/>
        <w:rPr>
          <w:sz w:val="32"/>
          <w:szCs w:val="32"/>
          <w:highlight w:val="yellow"/>
        </w:rPr>
      </w:pPr>
      <w:proofErr w:type="spellStart"/>
      <w:proofErr w:type="gramStart"/>
      <w:r w:rsidRPr="008D02A6">
        <w:rPr>
          <w:sz w:val="32"/>
          <w:szCs w:val="32"/>
          <w:highlight w:val="yellow"/>
        </w:rPr>
        <w:t>Baldersvei</w:t>
      </w:r>
      <w:proofErr w:type="spellEnd"/>
      <w:r w:rsidRPr="008D02A6">
        <w:rPr>
          <w:sz w:val="32"/>
          <w:szCs w:val="32"/>
          <w:highlight w:val="yellow"/>
        </w:rPr>
        <w:t xml:space="preserve">  12</w:t>
      </w:r>
      <w:proofErr w:type="gramEnd"/>
      <w:r w:rsidRPr="008D02A6">
        <w:rPr>
          <w:sz w:val="32"/>
          <w:szCs w:val="32"/>
          <w:highlight w:val="yellow"/>
        </w:rPr>
        <w:t xml:space="preserve"> B</w:t>
      </w:r>
    </w:p>
    <w:p w:rsidR="00DB3A60" w:rsidRPr="008D02A6" w:rsidRDefault="00DB3A60" w:rsidP="00DB3A60">
      <w:pPr>
        <w:spacing w:line="144" w:lineRule="auto"/>
        <w:rPr>
          <w:sz w:val="32"/>
          <w:szCs w:val="32"/>
          <w:highlight w:val="yellow"/>
        </w:rPr>
      </w:pPr>
      <w:proofErr w:type="gramStart"/>
      <w:r w:rsidRPr="008D02A6">
        <w:rPr>
          <w:sz w:val="32"/>
          <w:szCs w:val="32"/>
          <w:highlight w:val="yellow"/>
        </w:rPr>
        <w:t>4846  Arendal</w:t>
      </w:r>
      <w:proofErr w:type="gramEnd"/>
    </w:p>
    <w:p w:rsidR="00DB3A60" w:rsidRPr="008D02A6" w:rsidRDefault="00DB3A60" w:rsidP="00DB3A60">
      <w:pPr>
        <w:spacing w:line="144" w:lineRule="auto"/>
        <w:rPr>
          <w:sz w:val="32"/>
          <w:szCs w:val="32"/>
          <w:highlight w:val="yellow"/>
        </w:rPr>
      </w:pPr>
      <w:r w:rsidRPr="008D02A6">
        <w:rPr>
          <w:sz w:val="32"/>
          <w:szCs w:val="32"/>
          <w:highlight w:val="yellow"/>
        </w:rPr>
        <w:t>Telefon 900 99999 eller 37 02 14 30</w:t>
      </w:r>
    </w:p>
    <w:p w:rsidR="00DB3A60" w:rsidRPr="008D02A6" w:rsidRDefault="00DB3A60" w:rsidP="00DB3A60">
      <w:pPr>
        <w:spacing w:line="144" w:lineRule="auto"/>
        <w:rPr>
          <w:sz w:val="32"/>
          <w:szCs w:val="32"/>
          <w:highlight w:val="yellow"/>
        </w:rPr>
      </w:pPr>
    </w:p>
    <w:p w:rsidR="00DB3A60" w:rsidRPr="008D02A6" w:rsidRDefault="00DB3A60" w:rsidP="00DB3A60">
      <w:pPr>
        <w:rPr>
          <w:sz w:val="32"/>
          <w:szCs w:val="32"/>
        </w:rPr>
      </w:pPr>
      <w:r w:rsidRPr="008D02A6">
        <w:rPr>
          <w:sz w:val="32"/>
          <w:szCs w:val="32"/>
        </w:rPr>
        <w:t xml:space="preserve">Oslo </w:t>
      </w:r>
      <w:proofErr w:type="spellStart"/>
      <w:r w:rsidRPr="008D02A6">
        <w:rPr>
          <w:sz w:val="32"/>
          <w:szCs w:val="32"/>
        </w:rPr>
        <w:t>tingrett</w:t>
      </w:r>
      <w:proofErr w:type="spellEnd"/>
      <w:r>
        <w:rPr>
          <w:sz w:val="32"/>
          <w:szCs w:val="32"/>
        </w:rPr>
        <w:t xml:space="preserve">, Postboks 8023 Dep, </w:t>
      </w:r>
      <w:r w:rsidRPr="008D02A6">
        <w:rPr>
          <w:sz w:val="32"/>
          <w:szCs w:val="32"/>
        </w:rPr>
        <w:t>0030 Oslo</w:t>
      </w:r>
    </w:p>
    <w:p w:rsidR="00DB3A60" w:rsidRPr="008D02A6" w:rsidRDefault="00DB3A60" w:rsidP="00DB3A60">
      <w:pPr>
        <w:rPr>
          <w:b/>
          <w:sz w:val="32"/>
          <w:szCs w:val="32"/>
        </w:rPr>
      </w:pPr>
      <w:r w:rsidRPr="008D02A6">
        <w:rPr>
          <w:b/>
          <w:sz w:val="32"/>
          <w:szCs w:val="32"/>
        </w:rPr>
        <w:tab/>
      </w:r>
      <w:r w:rsidRPr="008D02A6">
        <w:rPr>
          <w:b/>
          <w:sz w:val="32"/>
          <w:szCs w:val="32"/>
        </w:rPr>
        <w:tab/>
      </w:r>
      <w:r w:rsidRPr="008D02A6">
        <w:rPr>
          <w:b/>
          <w:sz w:val="32"/>
          <w:szCs w:val="32"/>
        </w:rPr>
        <w:tab/>
        <w:t xml:space="preserve">                   PROSESSKRIV</w:t>
      </w:r>
    </w:p>
    <w:p w:rsidR="00DB3A60" w:rsidRPr="008D02A6" w:rsidRDefault="00DB3A60" w:rsidP="00DB3A60">
      <w:pPr>
        <w:rPr>
          <w:b/>
          <w:sz w:val="32"/>
          <w:szCs w:val="32"/>
        </w:rPr>
      </w:pPr>
      <w:r w:rsidRPr="008D02A6">
        <w:rPr>
          <w:b/>
          <w:sz w:val="32"/>
          <w:szCs w:val="32"/>
        </w:rPr>
        <w:tab/>
      </w:r>
      <w:r w:rsidRPr="008D02A6">
        <w:rPr>
          <w:b/>
          <w:sz w:val="32"/>
          <w:szCs w:val="32"/>
        </w:rPr>
        <w:tab/>
      </w:r>
      <w:r w:rsidRPr="008D02A6">
        <w:rPr>
          <w:b/>
          <w:sz w:val="32"/>
          <w:szCs w:val="32"/>
        </w:rPr>
        <w:tab/>
        <w:t xml:space="preserve">                            TIL</w:t>
      </w:r>
    </w:p>
    <w:p w:rsidR="00DB3A60" w:rsidRPr="008D02A6" w:rsidRDefault="00DB3A60" w:rsidP="00DB3A60">
      <w:pPr>
        <w:rPr>
          <w:b/>
          <w:sz w:val="32"/>
          <w:szCs w:val="32"/>
        </w:rPr>
      </w:pPr>
      <w:r w:rsidRPr="008D02A6">
        <w:rPr>
          <w:b/>
          <w:sz w:val="32"/>
          <w:szCs w:val="32"/>
        </w:rPr>
        <w:tab/>
      </w:r>
      <w:r w:rsidRPr="008D02A6">
        <w:rPr>
          <w:b/>
          <w:sz w:val="32"/>
          <w:szCs w:val="32"/>
        </w:rPr>
        <w:tab/>
        <w:t xml:space="preserve">                           OSLO TINGRETT</w:t>
      </w:r>
    </w:p>
    <w:p w:rsidR="00DB3A60" w:rsidRPr="008D02A6" w:rsidRDefault="00DB3A60" w:rsidP="00DB3A60">
      <w:pPr>
        <w:rPr>
          <w:sz w:val="32"/>
          <w:szCs w:val="32"/>
        </w:rPr>
      </w:pPr>
      <w:proofErr w:type="gramStart"/>
      <w:r w:rsidRPr="008D02A6">
        <w:rPr>
          <w:sz w:val="32"/>
          <w:szCs w:val="32"/>
        </w:rPr>
        <w:t>Referanse:  11</w:t>
      </w:r>
      <w:proofErr w:type="gramEnd"/>
      <w:r w:rsidRPr="008D02A6">
        <w:rPr>
          <w:sz w:val="32"/>
          <w:szCs w:val="32"/>
        </w:rPr>
        <w:t>-1</w:t>
      </w:r>
      <w:r>
        <w:rPr>
          <w:sz w:val="32"/>
          <w:szCs w:val="32"/>
        </w:rPr>
        <w:t>97335TVI-OTIR/02</w:t>
      </w:r>
      <w:r>
        <w:rPr>
          <w:sz w:val="32"/>
          <w:szCs w:val="32"/>
        </w:rPr>
        <w:tab/>
      </w:r>
      <w:r>
        <w:rPr>
          <w:sz w:val="32"/>
          <w:szCs w:val="32"/>
        </w:rPr>
        <w:tab/>
      </w:r>
      <w:r>
        <w:rPr>
          <w:sz w:val="32"/>
          <w:szCs w:val="32"/>
        </w:rPr>
        <w:tab/>
      </w:r>
      <w:r>
        <w:rPr>
          <w:sz w:val="32"/>
          <w:szCs w:val="32"/>
        </w:rPr>
        <w:tab/>
        <w:t>Oslo,  9.3.12</w:t>
      </w:r>
    </w:p>
    <w:p w:rsidR="00DB3A60" w:rsidRPr="008D02A6" w:rsidRDefault="00DB3A60" w:rsidP="00DB3A60">
      <w:pPr>
        <w:rPr>
          <w:sz w:val="32"/>
          <w:szCs w:val="32"/>
        </w:rPr>
      </w:pPr>
      <w:r>
        <w:rPr>
          <w:sz w:val="32"/>
          <w:szCs w:val="32"/>
        </w:rPr>
        <w:t>Saksøker:</w:t>
      </w:r>
      <w:r>
        <w:rPr>
          <w:sz w:val="32"/>
          <w:szCs w:val="32"/>
        </w:rPr>
        <w:tab/>
      </w:r>
      <w:r>
        <w:rPr>
          <w:sz w:val="32"/>
          <w:szCs w:val="32"/>
        </w:rPr>
        <w:tab/>
      </w:r>
      <w:r>
        <w:rPr>
          <w:sz w:val="32"/>
          <w:szCs w:val="32"/>
        </w:rPr>
        <w:tab/>
        <w:t>Nils E</w:t>
      </w:r>
      <w:r w:rsidRPr="008D02A6">
        <w:rPr>
          <w:sz w:val="32"/>
          <w:szCs w:val="32"/>
        </w:rPr>
        <w:t xml:space="preserve"> </w:t>
      </w:r>
      <w:proofErr w:type="spellStart"/>
      <w:proofErr w:type="gramStart"/>
      <w:r w:rsidRPr="008D02A6">
        <w:rPr>
          <w:sz w:val="32"/>
          <w:szCs w:val="32"/>
        </w:rPr>
        <w:t>Pettersen</w:t>
      </w:r>
      <w:r>
        <w:rPr>
          <w:sz w:val="32"/>
          <w:szCs w:val="32"/>
        </w:rPr>
        <w:t>,Baldersvei</w:t>
      </w:r>
      <w:proofErr w:type="spellEnd"/>
      <w:proofErr w:type="gramEnd"/>
      <w:r>
        <w:rPr>
          <w:sz w:val="32"/>
          <w:szCs w:val="32"/>
        </w:rPr>
        <w:t xml:space="preserve"> 12B, 4846 </w:t>
      </w:r>
      <w:r w:rsidRPr="008D02A6">
        <w:rPr>
          <w:sz w:val="32"/>
          <w:szCs w:val="32"/>
        </w:rPr>
        <w:t>Arendal</w:t>
      </w:r>
    </w:p>
    <w:p w:rsidR="00DB3A60" w:rsidRPr="008D02A6" w:rsidRDefault="00DB3A60" w:rsidP="00DB3A60">
      <w:pPr>
        <w:rPr>
          <w:sz w:val="32"/>
          <w:szCs w:val="32"/>
        </w:rPr>
      </w:pPr>
      <w:r>
        <w:rPr>
          <w:sz w:val="32"/>
          <w:szCs w:val="32"/>
        </w:rPr>
        <w:t>Prosessfullmektig:</w:t>
      </w:r>
      <w:r>
        <w:rPr>
          <w:sz w:val="32"/>
          <w:szCs w:val="32"/>
        </w:rPr>
        <w:tab/>
      </w:r>
      <w:r>
        <w:rPr>
          <w:sz w:val="32"/>
          <w:szCs w:val="32"/>
        </w:rPr>
        <w:tab/>
      </w:r>
      <w:r w:rsidRPr="008D02A6">
        <w:rPr>
          <w:sz w:val="32"/>
          <w:szCs w:val="32"/>
        </w:rPr>
        <w:t>Egen inntil videre.</w:t>
      </w:r>
    </w:p>
    <w:p w:rsidR="00DB3A60" w:rsidRPr="008D02A6" w:rsidRDefault="00DB3A60" w:rsidP="00DB3A60">
      <w:pPr>
        <w:rPr>
          <w:sz w:val="32"/>
          <w:szCs w:val="32"/>
        </w:rPr>
      </w:pPr>
      <w:proofErr w:type="gramStart"/>
      <w:r w:rsidRPr="008D02A6">
        <w:rPr>
          <w:sz w:val="32"/>
          <w:szCs w:val="32"/>
        </w:rPr>
        <w:t>NB:  all</w:t>
      </w:r>
      <w:proofErr w:type="gramEnd"/>
      <w:r w:rsidRPr="008D02A6">
        <w:rPr>
          <w:sz w:val="32"/>
          <w:szCs w:val="32"/>
        </w:rPr>
        <w:t xml:space="preserve"> post må som sagt inntil 20.5.12, sendes</w:t>
      </w:r>
      <w:r>
        <w:rPr>
          <w:sz w:val="32"/>
          <w:szCs w:val="32"/>
        </w:rPr>
        <w:t xml:space="preserve"> </w:t>
      </w:r>
      <w:hyperlink r:id="rId4" w:history="1">
        <w:r w:rsidRPr="008D02A6">
          <w:rPr>
            <w:rStyle w:val="Hyperlink"/>
            <w:sz w:val="32"/>
            <w:szCs w:val="32"/>
          </w:rPr>
          <w:t>post@bassengimport.no</w:t>
        </w:r>
      </w:hyperlink>
      <w:r w:rsidRPr="008D02A6">
        <w:rPr>
          <w:sz w:val="32"/>
          <w:szCs w:val="32"/>
        </w:rPr>
        <w:t xml:space="preserve">. </w:t>
      </w:r>
    </w:p>
    <w:p w:rsidR="00DB3A60" w:rsidRPr="008D02A6" w:rsidRDefault="00DB3A60" w:rsidP="00DB3A60">
      <w:pPr>
        <w:rPr>
          <w:sz w:val="32"/>
          <w:szCs w:val="32"/>
        </w:rPr>
      </w:pPr>
      <w:r w:rsidRPr="008D02A6">
        <w:rPr>
          <w:sz w:val="32"/>
          <w:szCs w:val="32"/>
        </w:rPr>
        <w:t>Saksøkt:</w:t>
      </w:r>
      <w:r w:rsidRPr="008D02A6">
        <w:rPr>
          <w:sz w:val="32"/>
          <w:szCs w:val="32"/>
        </w:rPr>
        <w:tab/>
      </w:r>
      <w:r w:rsidRPr="008D02A6">
        <w:rPr>
          <w:sz w:val="32"/>
          <w:szCs w:val="32"/>
        </w:rPr>
        <w:tab/>
      </w:r>
      <w:r w:rsidRPr="008D02A6">
        <w:rPr>
          <w:sz w:val="32"/>
          <w:szCs w:val="32"/>
        </w:rPr>
        <w:tab/>
      </w:r>
      <w:r w:rsidRPr="008D02A6">
        <w:rPr>
          <w:sz w:val="32"/>
          <w:szCs w:val="32"/>
        </w:rPr>
        <w:tab/>
      </w:r>
      <w:proofErr w:type="gramStart"/>
      <w:r w:rsidRPr="008D02A6">
        <w:rPr>
          <w:sz w:val="32"/>
          <w:szCs w:val="32"/>
        </w:rPr>
        <w:t>Advoka</w:t>
      </w:r>
      <w:r>
        <w:rPr>
          <w:sz w:val="32"/>
          <w:szCs w:val="32"/>
        </w:rPr>
        <w:t>tfirma  John</w:t>
      </w:r>
      <w:proofErr w:type="gramEnd"/>
      <w:r>
        <w:rPr>
          <w:sz w:val="32"/>
          <w:szCs w:val="32"/>
        </w:rPr>
        <w:t xml:space="preserve"> M. </w:t>
      </w:r>
      <w:proofErr w:type="spellStart"/>
      <w:r>
        <w:rPr>
          <w:sz w:val="32"/>
          <w:szCs w:val="32"/>
        </w:rPr>
        <w:t>Hammervoll&amp;Co</w:t>
      </w:r>
      <w:r w:rsidRPr="008D02A6">
        <w:rPr>
          <w:sz w:val="32"/>
          <w:szCs w:val="32"/>
        </w:rPr>
        <w:t>Da</w:t>
      </w:r>
      <w:proofErr w:type="spellEnd"/>
    </w:p>
    <w:p w:rsidR="00DB3A60" w:rsidRPr="008D02A6" w:rsidRDefault="00DB3A60" w:rsidP="00DB3A60">
      <w:pPr>
        <w:rPr>
          <w:sz w:val="32"/>
          <w:szCs w:val="32"/>
        </w:rPr>
      </w:pPr>
      <w:r w:rsidRPr="008D02A6">
        <w:rPr>
          <w:sz w:val="32"/>
          <w:szCs w:val="32"/>
        </w:rPr>
        <w:tab/>
      </w:r>
      <w:r w:rsidRPr="008D02A6">
        <w:rPr>
          <w:sz w:val="32"/>
          <w:szCs w:val="32"/>
        </w:rPr>
        <w:tab/>
      </w:r>
      <w:r w:rsidRPr="008D02A6">
        <w:rPr>
          <w:sz w:val="32"/>
          <w:szCs w:val="32"/>
        </w:rPr>
        <w:tab/>
      </w:r>
      <w:r w:rsidRPr="008D02A6">
        <w:rPr>
          <w:sz w:val="32"/>
          <w:szCs w:val="32"/>
        </w:rPr>
        <w:tab/>
      </w:r>
      <w:r w:rsidRPr="008D02A6">
        <w:rPr>
          <w:sz w:val="32"/>
          <w:szCs w:val="32"/>
        </w:rPr>
        <w:tab/>
      </w:r>
      <w:proofErr w:type="spellStart"/>
      <w:r w:rsidRPr="008D02A6">
        <w:rPr>
          <w:sz w:val="32"/>
          <w:szCs w:val="32"/>
        </w:rPr>
        <w:t>Holbergsgate</w:t>
      </w:r>
      <w:proofErr w:type="spellEnd"/>
      <w:r w:rsidRPr="008D02A6">
        <w:rPr>
          <w:sz w:val="32"/>
          <w:szCs w:val="32"/>
        </w:rPr>
        <w:t xml:space="preserve"> 19, 0166 Oslo</w:t>
      </w:r>
    </w:p>
    <w:p w:rsidR="00DB3A60" w:rsidRPr="008D02A6" w:rsidRDefault="00DB3A60" w:rsidP="00DB3A60">
      <w:pPr>
        <w:rPr>
          <w:sz w:val="32"/>
          <w:szCs w:val="32"/>
        </w:rPr>
      </w:pPr>
      <w:r w:rsidRPr="008D02A6">
        <w:rPr>
          <w:sz w:val="32"/>
          <w:szCs w:val="32"/>
        </w:rPr>
        <w:t xml:space="preserve">Prosessfullmektig: </w:t>
      </w:r>
      <w:r w:rsidRPr="008D02A6">
        <w:rPr>
          <w:sz w:val="32"/>
          <w:szCs w:val="32"/>
        </w:rPr>
        <w:tab/>
      </w:r>
      <w:r w:rsidRPr="008D02A6">
        <w:rPr>
          <w:sz w:val="32"/>
          <w:szCs w:val="32"/>
        </w:rPr>
        <w:tab/>
        <w:t xml:space="preserve">Advokatfirma Øystein </w:t>
      </w:r>
      <w:proofErr w:type="spellStart"/>
      <w:r w:rsidRPr="008D02A6">
        <w:rPr>
          <w:sz w:val="32"/>
          <w:szCs w:val="32"/>
        </w:rPr>
        <w:t>Skagestad</w:t>
      </w:r>
      <w:proofErr w:type="spellEnd"/>
    </w:p>
    <w:p w:rsidR="00DB3A60" w:rsidRPr="008D02A6" w:rsidRDefault="00DB3A60" w:rsidP="00DB3A60">
      <w:pPr>
        <w:rPr>
          <w:sz w:val="32"/>
          <w:szCs w:val="32"/>
        </w:rPr>
      </w:pPr>
      <w:r w:rsidRPr="008D02A6">
        <w:rPr>
          <w:sz w:val="32"/>
          <w:szCs w:val="32"/>
        </w:rPr>
        <w:tab/>
      </w:r>
      <w:r w:rsidRPr="008D02A6">
        <w:rPr>
          <w:sz w:val="32"/>
          <w:szCs w:val="32"/>
        </w:rPr>
        <w:tab/>
      </w:r>
      <w:r w:rsidRPr="008D02A6">
        <w:rPr>
          <w:sz w:val="32"/>
          <w:szCs w:val="32"/>
        </w:rPr>
        <w:tab/>
      </w:r>
      <w:r w:rsidRPr="008D02A6">
        <w:rPr>
          <w:sz w:val="32"/>
          <w:szCs w:val="32"/>
        </w:rPr>
        <w:tab/>
      </w:r>
      <w:r w:rsidRPr="008D02A6">
        <w:rPr>
          <w:sz w:val="32"/>
          <w:szCs w:val="32"/>
        </w:rPr>
        <w:tab/>
        <w:t>v/ advokatfullmektig Christoffer Erdal</w:t>
      </w:r>
    </w:p>
    <w:p w:rsidR="00DB3A60" w:rsidRPr="008D02A6" w:rsidRDefault="00DB3A60" w:rsidP="00DB3A60">
      <w:pPr>
        <w:rPr>
          <w:sz w:val="32"/>
          <w:szCs w:val="32"/>
        </w:rPr>
      </w:pPr>
      <w:r w:rsidRPr="008D02A6">
        <w:rPr>
          <w:sz w:val="32"/>
          <w:szCs w:val="32"/>
        </w:rPr>
        <w:tab/>
      </w:r>
      <w:r w:rsidRPr="008D02A6">
        <w:rPr>
          <w:sz w:val="32"/>
          <w:szCs w:val="32"/>
        </w:rPr>
        <w:tab/>
      </w:r>
      <w:r w:rsidRPr="008D02A6">
        <w:rPr>
          <w:sz w:val="32"/>
          <w:szCs w:val="32"/>
        </w:rPr>
        <w:tab/>
      </w:r>
      <w:r w:rsidRPr="008D02A6">
        <w:rPr>
          <w:sz w:val="32"/>
          <w:szCs w:val="32"/>
        </w:rPr>
        <w:tab/>
      </w:r>
      <w:r w:rsidRPr="008D02A6">
        <w:rPr>
          <w:sz w:val="32"/>
          <w:szCs w:val="32"/>
        </w:rPr>
        <w:tab/>
      </w:r>
      <w:proofErr w:type="spellStart"/>
      <w:r w:rsidRPr="008D02A6">
        <w:rPr>
          <w:sz w:val="32"/>
          <w:szCs w:val="32"/>
        </w:rPr>
        <w:t>Chartis</w:t>
      </w:r>
      <w:proofErr w:type="spellEnd"/>
      <w:r w:rsidRPr="008D02A6">
        <w:rPr>
          <w:sz w:val="32"/>
          <w:szCs w:val="32"/>
        </w:rPr>
        <w:t xml:space="preserve"> </w:t>
      </w:r>
      <w:proofErr w:type="spellStart"/>
      <w:r w:rsidRPr="008D02A6">
        <w:rPr>
          <w:sz w:val="32"/>
          <w:szCs w:val="32"/>
        </w:rPr>
        <w:t>Europe</w:t>
      </w:r>
      <w:proofErr w:type="spellEnd"/>
      <w:r w:rsidRPr="008D02A6">
        <w:rPr>
          <w:sz w:val="32"/>
          <w:szCs w:val="32"/>
        </w:rPr>
        <w:t xml:space="preserve"> S.A.</w:t>
      </w:r>
      <w:r>
        <w:rPr>
          <w:sz w:val="32"/>
          <w:szCs w:val="32"/>
        </w:rPr>
        <w:t xml:space="preserve">, </w:t>
      </w:r>
      <w:r w:rsidRPr="008D02A6">
        <w:rPr>
          <w:sz w:val="32"/>
          <w:szCs w:val="32"/>
        </w:rPr>
        <w:t>Postboks 1588 Vika</w:t>
      </w:r>
    </w:p>
    <w:p w:rsidR="00DB3A60" w:rsidRPr="008D02A6" w:rsidRDefault="00DB3A60" w:rsidP="00DB3A60">
      <w:pPr>
        <w:rPr>
          <w:sz w:val="32"/>
          <w:szCs w:val="32"/>
        </w:rPr>
      </w:pPr>
      <w:r w:rsidRPr="008D02A6">
        <w:rPr>
          <w:sz w:val="32"/>
          <w:szCs w:val="32"/>
        </w:rPr>
        <w:tab/>
      </w:r>
      <w:r w:rsidRPr="008D02A6">
        <w:rPr>
          <w:sz w:val="32"/>
          <w:szCs w:val="32"/>
        </w:rPr>
        <w:tab/>
      </w:r>
      <w:r w:rsidRPr="008D02A6">
        <w:rPr>
          <w:sz w:val="32"/>
          <w:szCs w:val="32"/>
        </w:rPr>
        <w:tab/>
      </w:r>
      <w:r w:rsidRPr="008D02A6">
        <w:rPr>
          <w:sz w:val="32"/>
          <w:szCs w:val="32"/>
        </w:rPr>
        <w:tab/>
      </w:r>
      <w:r w:rsidRPr="008D02A6">
        <w:rPr>
          <w:sz w:val="32"/>
          <w:szCs w:val="32"/>
        </w:rPr>
        <w:tab/>
        <w:t>0118 Oslo</w:t>
      </w:r>
    </w:p>
    <w:p w:rsidR="00DB3A60" w:rsidRPr="008D02A6" w:rsidRDefault="00DB3A60" w:rsidP="00DB3A60">
      <w:pPr>
        <w:rPr>
          <w:sz w:val="32"/>
          <w:szCs w:val="32"/>
        </w:rPr>
      </w:pPr>
      <w:r w:rsidRPr="008D02A6">
        <w:rPr>
          <w:sz w:val="32"/>
          <w:szCs w:val="32"/>
        </w:rPr>
        <w:t>Saken gjelder:</w:t>
      </w:r>
      <w:r w:rsidRPr="008D02A6">
        <w:rPr>
          <w:sz w:val="32"/>
          <w:szCs w:val="32"/>
        </w:rPr>
        <w:tab/>
        <w:t>mangelfull advokatbistand: Erstatningskrav som følge av mangelfull rådgiving.</w:t>
      </w:r>
    </w:p>
    <w:p w:rsidR="00DB3A60" w:rsidRPr="008D02A6" w:rsidRDefault="00DB3A60" w:rsidP="00DB3A60">
      <w:pPr>
        <w:rPr>
          <w:sz w:val="32"/>
          <w:szCs w:val="32"/>
        </w:rPr>
      </w:pPr>
      <w:r>
        <w:rPr>
          <w:sz w:val="32"/>
          <w:szCs w:val="32"/>
        </w:rPr>
        <w:t xml:space="preserve">            </w:t>
      </w:r>
      <w:proofErr w:type="spellStart"/>
      <w:r>
        <w:rPr>
          <w:sz w:val="32"/>
          <w:szCs w:val="32"/>
        </w:rPr>
        <w:t>Xxxxxxxxxxxxxxxxxxxxxxxxxxxxxxxxxxxxxxxxxxxxxxxx</w:t>
      </w:r>
      <w:proofErr w:type="spellEnd"/>
    </w:p>
    <w:p w:rsidR="00DB3A60" w:rsidRPr="008D02A6" w:rsidRDefault="00DB3A60" w:rsidP="00DB3A60">
      <w:pPr>
        <w:rPr>
          <w:color w:val="1F497D"/>
          <w:sz w:val="32"/>
          <w:szCs w:val="32"/>
        </w:rPr>
      </w:pPr>
    </w:p>
    <w:p w:rsidR="00DB3A60" w:rsidRDefault="00DB3A60" w:rsidP="00DB3A60">
      <w:pPr>
        <w:pStyle w:val="PlainText"/>
      </w:pPr>
    </w:p>
    <w:p w:rsidR="00DB3A60" w:rsidRPr="0056458C" w:rsidRDefault="00DB3A60" w:rsidP="00DB3A60">
      <w:pPr>
        <w:pStyle w:val="PlainText"/>
        <w:rPr>
          <w:sz w:val="28"/>
          <w:szCs w:val="28"/>
        </w:rPr>
      </w:pPr>
    </w:p>
    <w:p w:rsidR="00DB3A60" w:rsidRPr="0056458C" w:rsidRDefault="00DB3A60" w:rsidP="00DB3A60">
      <w:pPr>
        <w:pStyle w:val="PlainText"/>
        <w:rPr>
          <w:sz w:val="28"/>
          <w:szCs w:val="28"/>
        </w:rPr>
      </w:pPr>
      <w:r w:rsidRPr="0056458C">
        <w:rPr>
          <w:sz w:val="28"/>
          <w:szCs w:val="28"/>
        </w:rPr>
        <w:t>Jeg viser til vedlegget til denne e-post, spesielt om rettens plikt til å informere og klargjøre forhold der en av partene er selvprosederende.</w:t>
      </w:r>
    </w:p>
    <w:p w:rsidR="00DB3A60" w:rsidRPr="0056458C" w:rsidRDefault="00DB3A60" w:rsidP="00DB3A60">
      <w:pPr>
        <w:pStyle w:val="PlainText"/>
        <w:rPr>
          <w:sz w:val="28"/>
          <w:szCs w:val="28"/>
        </w:rPr>
      </w:pPr>
    </w:p>
    <w:p w:rsidR="00DB3A60" w:rsidRPr="0056458C" w:rsidRDefault="00DB3A60" w:rsidP="00DB3A60">
      <w:pPr>
        <w:pStyle w:val="PlainText"/>
        <w:rPr>
          <w:sz w:val="28"/>
          <w:szCs w:val="28"/>
        </w:rPr>
      </w:pPr>
      <w:r w:rsidRPr="0056458C">
        <w:rPr>
          <w:sz w:val="28"/>
          <w:szCs w:val="28"/>
        </w:rPr>
        <w:t>Jeg har et par spørsmål I forbindelse om jeg kan spørre om å få klargjort et par ting:</w:t>
      </w:r>
    </w:p>
    <w:p w:rsidR="00DB3A60" w:rsidRPr="0056458C" w:rsidRDefault="00DB3A60" w:rsidP="00DB3A60">
      <w:pPr>
        <w:pStyle w:val="PlainText"/>
        <w:rPr>
          <w:sz w:val="28"/>
          <w:szCs w:val="28"/>
        </w:rPr>
      </w:pPr>
    </w:p>
    <w:p w:rsidR="00DB3A60" w:rsidRPr="0056458C" w:rsidRDefault="00DB3A60" w:rsidP="00DB3A60">
      <w:pPr>
        <w:pStyle w:val="PlainText"/>
        <w:rPr>
          <w:sz w:val="28"/>
          <w:szCs w:val="28"/>
        </w:rPr>
      </w:pPr>
      <w:r w:rsidRPr="0056458C">
        <w:rPr>
          <w:sz w:val="28"/>
          <w:szCs w:val="28"/>
        </w:rPr>
        <w:t xml:space="preserve">Anser retten og motparten det som uvesentlig om jeg får klargjort om partene og dommerne vil forholde seg til dommen i sak mot daglig leder Tor Willy </w:t>
      </w:r>
      <w:proofErr w:type="spellStart"/>
      <w:r w:rsidRPr="0056458C">
        <w:rPr>
          <w:sz w:val="28"/>
          <w:szCs w:val="28"/>
        </w:rPr>
        <w:t>Vimme</w:t>
      </w:r>
      <w:proofErr w:type="spellEnd"/>
      <w:r w:rsidRPr="0056458C">
        <w:rPr>
          <w:sz w:val="28"/>
          <w:szCs w:val="28"/>
        </w:rPr>
        <w:t xml:space="preserve">, som jo konkluderte med at mitt firma gikk som budsjettert etter 1. kvartal </w:t>
      </w:r>
      <w:proofErr w:type="gramStart"/>
      <w:r w:rsidRPr="0056458C">
        <w:rPr>
          <w:sz w:val="28"/>
          <w:szCs w:val="28"/>
        </w:rPr>
        <w:t>2003 ?</w:t>
      </w:r>
      <w:proofErr w:type="gramEnd"/>
      <w:r w:rsidRPr="0056458C">
        <w:rPr>
          <w:sz w:val="28"/>
          <w:szCs w:val="28"/>
        </w:rPr>
        <w:t xml:space="preserve">  Hvis dette ikke blir klargjort er det god grunn til å avvente om høyesterett vil akseptere en gjenopptakelse av saken mot </w:t>
      </w:r>
      <w:proofErr w:type="spellStart"/>
      <w:r w:rsidRPr="0056458C">
        <w:rPr>
          <w:sz w:val="28"/>
          <w:szCs w:val="28"/>
        </w:rPr>
        <w:t>Vimme</w:t>
      </w:r>
      <w:proofErr w:type="spellEnd"/>
      <w:r w:rsidRPr="0056458C">
        <w:rPr>
          <w:sz w:val="28"/>
          <w:szCs w:val="28"/>
        </w:rPr>
        <w:t xml:space="preserve"> og/eller en behandling av saken hos internasjonal domstol, eller media. Hvis spørsmålet ikke blir besvart, føler jeg det blir viktig at saken mot Hammervoll kan komme til å bli veldig omfattende. Når kan jeg ringe retten omkring disse spørsmål. Mitt </w:t>
      </w:r>
      <w:proofErr w:type="gramStart"/>
      <w:r w:rsidRPr="0056458C">
        <w:rPr>
          <w:sz w:val="28"/>
          <w:szCs w:val="28"/>
        </w:rPr>
        <w:t>arbeide</w:t>
      </w:r>
      <w:proofErr w:type="gramEnd"/>
      <w:r w:rsidRPr="0056458C">
        <w:rPr>
          <w:sz w:val="28"/>
          <w:szCs w:val="28"/>
        </w:rPr>
        <w:t xml:space="preserve"> for å forberede min sak er avhengig av svar på dette spørsmål som det første som bør skje i saken.</w:t>
      </w:r>
    </w:p>
    <w:p w:rsidR="00DB3A60" w:rsidRPr="0056458C" w:rsidRDefault="00DB3A60" w:rsidP="00DB3A60">
      <w:pPr>
        <w:pStyle w:val="PlainText"/>
        <w:rPr>
          <w:sz w:val="28"/>
          <w:szCs w:val="28"/>
        </w:rPr>
      </w:pPr>
    </w:p>
    <w:p w:rsidR="00DB3A60" w:rsidRPr="0056458C" w:rsidRDefault="00DB3A60" w:rsidP="00DB3A60">
      <w:pPr>
        <w:pStyle w:val="PlainText"/>
        <w:rPr>
          <w:sz w:val="28"/>
          <w:szCs w:val="28"/>
        </w:rPr>
      </w:pPr>
      <w:r w:rsidRPr="0056458C">
        <w:rPr>
          <w:sz w:val="28"/>
          <w:szCs w:val="28"/>
        </w:rPr>
        <w:t>Hvis jeg må levere mitt neste prosesskriv 19.3 - uten å få svar på ovennevnte, føler jeg det blir urimelig vanskelig for meg.</w:t>
      </w:r>
    </w:p>
    <w:p w:rsidR="00DB3A60" w:rsidRPr="0056458C" w:rsidRDefault="00DB3A60" w:rsidP="00DB3A60">
      <w:pPr>
        <w:pStyle w:val="PlainText"/>
        <w:rPr>
          <w:sz w:val="28"/>
          <w:szCs w:val="28"/>
        </w:rPr>
      </w:pPr>
    </w:p>
    <w:p w:rsidR="00DB3A60" w:rsidRPr="0056458C" w:rsidRDefault="00DB3A60" w:rsidP="00DB3A60">
      <w:pPr>
        <w:pStyle w:val="PlainText"/>
        <w:rPr>
          <w:sz w:val="28"/>
          <w:szCs w:val="28"/>
        </w:rPr>
      </w:pPr>
      <w:r w:rsidRPr="0056458C">
        <w:rPr>
          <w:sz w:val="28"/>
          <w:szCs w:val="28"/>
        </w:rPr>
        <w:t xml:space="preserve">Daglig leder tok jo også tok ut 50 tusen som bonus til seg selv pga dette forfalskede / sterkt misvisende kvartalsregnskap, 1. kvartal </w:t>
      </w:r>
      <w:proofErr w:type="gramStart"/>
      <w:r w:rsidRPr="0056458C">
        <w:rPr>
          <w:sz w:val="28"/>
          <w:szCs w:val="28"/>
        </w:rPr>
        <w:t>2003,  som</w:t>
      </w:r>
      <w:proofErr w:type="gramEnd"/>
      <w:r w:rsidRPr="0056458C">
        <w:rPr>
          <w:sz w:val="28"/>
          <w:szCs w:val="28"/>
        </w:rPr>
        <w:t xml:space="preserve"> han også framla for revisor Ernst &amp; Young (ref lydbånd der Ernst &amp; Young innrømmer at de ble fremlagt et slikt ubrukelig regnskap).  Ernst &amp; Young sa i retten i desember 2007 (ref lydbånd) at de hadde blitt framlagt et kvartalsregnskap for 1. kvartal som var så dårlig at det ikke kunne brukes (manglet totalt periodisering og estimering av </w:t>
      </w:r>
      <w:proofErr w:type="gramStart"/>
      <w:r w:rsidRPr="0056458C">
        <w:rPr>
          <w:sz w:val="28"/>
          <w:szCs w:val="28"/>
        </w:rPr>
        <w:t>lagerbeholdning)  -</w:t>
      </w:r>
      <w:proofErr w:type="gramEnd"/>
      <w:r w:rsidRPr="0056458C">
        <w:rPr>
          <w:sz w:val="28"/>
          <w:szCs w:val="28"/>
        </w:rPr>
        <w:t xml:space="preserve"> og Kredittilsynet sier at dette faktum måtte vært rapportert i skriftlig nummerert revisorbrev.  Også det faktum at regnskapsfører ikke var autorisert og fakturaer for 7 </w:t>
      </w:r>
      <w:r w:rsidRPr="0056458C">
        <w:rPr>
          <w:sz w:val="28"/>
          <w:szCs w:val="28"/>
        </w:rPr>
        <w:lastRenderedPageBreak/>
        <w:t xml:space="preserve">millioner kroner feilaktig ble stillet til Nils Pettersen privat i stedet for til rett firma som var Bassengimport AS - uansett hva Pettersen visste eller ikke visste om disse forhold.  Her er også kredittilsynets syn interessant angående alle disse forhold (Kredittilsynet uttalte sitt syn på lydbånd som er lagt ved sakspapirene). Ernst &amp; Young sier i retten (på lydbånd som må fremlegges snarest) feilaktig at feilfaktureringen "kom mer til syne sommeren 2003", mens faktum er at </w:t>
      </w:r>
      <w:proofErr w:type="gramStart"/>
      <w:r w:rsidRPr="0056458C">
        <w:rPr>
          <w:sz w:val="28"/>
          <w:szCs w:val="28"/>
        </w:rPr>
        <w:t>80%</w:t>
      </w:r>
      <w:proofErr w:type="gramEnd"/>
      <w:r w:rsidRPr="0056458C">
        <w:rPr>
          <w:sz w:val="28"/>
          <w:szCs w:val="28"/>
        </w:rPr>
        <w:t xml:space="preserve"> av feilfaktureringen var  konstant fra januar til sommeren 2003 - og den avtok så noe resten av året.  Enkle oversikter over alle fakturaer gir et raskt bilde av sannheten (allerede framlagt i sakspapirene).</w:t>
      </w:r>
    </w:p>
    <w:p w:rsidR="00DB3A60" w:rsidRPr="0056458C" w:rsidRDefault="00DB3A60" w:rsidP="00DB3A60">
      <w:pPr>
        <w:pStyle w:val="PlainText"/>
        <w:rPr>
          <w:sz w:val="28"/>
          <w:szCs w:val="28"/>
        </w:rPr>
      </w:pPr>
    </w:p>
    <w:p w:rsidR="00DB3A60" w:rsidRPr="0056458C" w:rsidRDefault="00DB3A60" w:rsidP="00DB3A60">
      <w:pPr>
        <w:pStyle w:val="PlainText"/>
        <w:rPr>
          <w:sz w:val="28"/>
          <w:szCs w:val="28"/>
        </w:rPr>
      </w:pPr>
      <w:r w:rsidRPr="0056458C">
        <w:rPr>
          <w:sz w:val="28"/>
          <w:szCs w:val="28"/>
        </w:rPr>
        <w:t>Uansett mener jeg det er muligheter også for at saken mot Hammervoll &amp; Co, ikke blir omfattende og kan kjøres med kun ca 4-8 vitner. Ved et godt svar på spørsmålene i 1. avsnitt, kan jeg få til en rask rettssak, med ikke alt for mange bevis eller tidkrevende saksbehandling (slik retten tilsynelatende ønsker).  Lydbåndopptakene blir da ikke så sentrale, da vitnene vil forklare det som blir sagt på lydbåndene.  I første rekke gjelder dette Asbjørn Storsveen (</w:t>
      </w:r>
      <w:proofErr w:type="spellStart"/>
      <w:r w:rsidRPr="0056458C">
        <w:rPr>
          <w:sz w:val="28"/>
          <w:szCs w:val="28"/>
        </w:rPr>
        <w:t>Økodel</w:t>
      </w:r>
      <w:proofErr w:type="spellEnd"/>
      <w:r w:rsidRPr="0056458C">
        <w:rPr>
          <w:sz w:val="28"/>
          <w:szCs w:val="28"/>
        </w:rPr>
        <w:t xml:space="preserve"> - her vil nytt lydbånd trekkes inn i </w:t>
      </w:r>
      <w:proofErr w:type="gramStart"/>
      <w:r w:rsidRPr="0056458C">
        <w:rPr>
          <w:sz w:val="28"/>
          <w:szCs w:val="28"/>
        </w:rPr>
        <w:t>saken) ,</w:t>
      </w:r>
      <w:proofErr w:type="gramEnd"/>
      <w:r w:rsidRPr="0056458C">
        <w:rPr>
          <w:sz w:val="28"/>
          <w:szCs w:val="28"/>
        </w:rPr>
        <w:t xml:space="preserve"> kredittilsynet, Rolf Larsen (Norgesrevisjon), </w:t>
      </w:r>
      <w:proofErr w:type="spellStart"/>
      <w:r w:rsidRPr="0056458C">
        <w:rPr>
          <w:sz w:val="28"/>
          <w:szCs w:val="28"/>
        </w:rPr>
        <w:t>borevisor</w:t>
      </w:r>
      <w:proofErr w:type="spellEnd"/>
      <w:r w:rsidRPr="0056458C">
        <w:rPr>
          <w:sz w:val="28"/>
          <w:szCs w:val="28"/>
        </w:rPr>
        <w:t xml:space="preserve"> </w:t>
      </w:r>
      <w:proofErr w:type="spellStart"/>
      <w:r w:rsidRPr="0056458C">
        <w:rPr>
          <w:sz w:val="28"/>
          <w:szCs w:val="28"/>
        </w:rPr>
        <w:t>Løvberg</w:t>
      </w:r>
      <w:proofErr w:type="spellEnd"/>
      <w:r w:rsidRPr="0056458C">
        <w:rPr>
          <w:sz w:val="28"/>
          <w:szCs w:val="28"/>
        </w:rPr>
        <w:t xml:space="preserve"> (her vil nytt lydbånd trekkes inn i saken), bobestyrer Pål Christensen (kort vitneutsagn), revisor Ivar Sandvik (om feilsendte fakturaer). </w:t>
      </w:r>
    </w:p>
    <w:p w:rsidR="00DB3A60" w:rsidRPr="0056458C" w:rsidRDefault="00DB3A60" w:rsidP="00DB3A60">
      <w:pPr>
        <w:pStyle w:val="PlainText"/>
        <w:rPr>
          <w:sz w:val="28"/>
          <w:szCs w:val="28"/>
        </w:rPr>
      </w:pPr>
    </w:p>
    <w:p w:rsidR="00DB3A60" w:rsidRPr="0056458C" w:rsidRDefault="00DB3A60" w:rsidP="00DB3A60">
      <w:pPr>
        <w:pStyle w:val="PlainText"/>
        <w:rPr>
          <w:sz w:val="28"/>
          <w:szCs w:val="28"/>
        </w:rPr>
      </w:pPr>
      <w:r w:rsidRPr="0056458C">
        <w:rPr>
          <w:sz w:val="28"/>
          <w:szCs w:val="28"/>
        </w:rPr>
        <w:t xml:space="preserve">Når det gjelder hva Ernst &amp; Young og Hammervoll &amp; Co skulle gjøre for </w:t>
      </w:r>
      <w:proofErr w:type="gramStart"/>
      <w:r w:rsidRPr="0056458C">
        <w:rPr>
          <w:sz w:val="28"/>
          <w:szCs w:val="28"/>
        </w:rPr>
        <w:t>Pettersen ,</w:t>
      </w:r>
      <w:proofErr w:type="gramEnd"/>
      <w:r w:rsidRPr="0056458C">
        <w:rPr>
          <w:sz w:val="28"/>
          <w:szCs w:val="28"/>
        </w:rPr>
        <w:t xml:space="preserve"> anser jeg det nødvendig å belyse dette med lydbånd, da disse ikke kan forvente å huske hva de hadde lovet å gjøre (og ellers ikke kunne forvente å innrømme at de hadde sagt det de sier på lydbåndet).  Lydbåndet med E &amp; Y er jo også godkjent som bevis av Oslo </w:t>
      </w:r>
      <w:proofErr w:type="spellStart"/>
      <w:r w:rsidRPr="0056458C">
        <w:rPr>
          <w:sz w:val="28"/>
          <w:szCs w:val="28"/>
        </w:rPr>
        <w:t>Tingrett</w:t>
      </w:r>
      <w:proofErr w:type="spellEnd"/>
      <w:proofErr w:type="gramStart"/>
      <w:r w:rsidRPr="0056458C">
        <w:rPr>
          <w:sz w:val="28"/>
          <w:szCs w:val="28"/>
        </w:rPr>
        <w:t xml:space="preserve"> (ref.</w:t>
      </w:r>
      <w:proofErr w:type="gramEnd"/>
      <w:r w:rsidRPr="0056458C">
        <w:rPr>
          <w:sz w:val="28"/>
          <w:szCs w:val="28"/>
        </w:rPr>
        <w:t xml:space="preserve"> sakspapirene som gikk mot E &amp; Young 5. og 6. juni 2007 i Oslo </w:t>
      </w:r>
      <w:proofErr w:type="spellStart"/>
      <w:r w:rsidRPr="0056458C">
        <w:rPr>
          <w:sz w:val="28"/>
          <w:szCs w:val="28"/>
        </w:rPr>
        <w:t>Tingrett</w:t>
      </w:r>
      <w:proofErr w:type="spellEnd"/>
      <w:r w:rsidRPr="0056458C">
        <w:rPr>
          <w:sz w:val="28"/>
          <w:szCs w:val="28"/>
        </w:rPr>
        <w:t xml:space="preserve"> - dokumentet framskaffes på anmoding). </w:t>
      </w:r>
    </w:p>
    <w:p w:rsidR="00DB3A60" w:rsidRPr="0056458C" w:rsidRDefault="00DB3A60" w:rsidP="00DB3A60">
      <w:pPr>
        <w:pStyle w:val="PlainText"/>
        <w:rPr>
          <w:sz w:val="28"/>
          <w:szCs w:val="28"/>
        </w:rPr>
      </w:pPr>
    </w:p>
    <w:p w:rsidR="00DB3A60" w:rsidRPr="0056458C" w:rsidRDefault="00DB3A60" w:rsidP="00DB3A60">
      <w:pPr>
        <w:pStyle w:val="PlainText"/>
        <w:rPr>
          <w:sz w:val="28"/>
          <w:szCs w:val="28"/>
        </w:rPr>
      </w:pPr>
      <w:r w:rsidRPr="0056458C">
        <w:rPr>
          <w:sz w:val="28"/>
          <w:szCs w:val="28"/>
        </w:rPr>
        <w:t>Dette skriv vil bli sendt som prosesskriv snart, hvis retten tillater det.</w:t>
      </w:r>
    </w:p>
    <w:p w:rsidR="00DB3A60" w:rsidRPr="0056458C" w:rsidRDefault="00DB3A60" w:rsidP="00DB3A60">
      <w:pPr>
        <w:pStyle w:val="PlainText"/>
        <w:rPr>
          <w:sz w:val="28"/>
          <w:szCs w:val="28"/>
        </w:rPr>
      </w:pPr>
      <w:r w:rsidRPr="0056458C">
        <w:rPr>
          <w:sz w:val="28"/>
          <w:szCs w:val="28"/>
        </w:rPr>
        <w:t>Med hilsen</w:t>
      </w:r>
    </w:p>
    <w:p w:rsidR="00DB3A60" w:rsidRPr="0056458C" w:rsidRDefault="00DB3A60" w:rsidP="00DB3A60">
      <w:pPr>
        <w:pStyle w:val="PlainText"/>
        <w:rPr>
          <w:sz w:val="28"/>
          <w:szCs w:val="28"/>
        </w:rPr>
      </w:pPr>
      <w:r w:rsidRPr="0056458C">
        <w:rPr>
          <w:sz w:val="28"/>
          <w:szCs w:val="28"/>
        </w:rPr>
        <w:t>Nils Pettersen</w:t>
      </w:r>
    </w:p>
    <w:p w:rsidR="00DB3A60" w:rsidRPr="0056458C" w:rsidRDefault="00DB3A60" w:rsidP="00DB3A60">
      <w:pPr>
        <w:pStyle w:val="PlainText"/>
        <w:rPr>
          <w:sz w:val="28"/>
          <w:szCs w:val="28"/>
        </w:rPr>
      </w:pPr>
    </w:p>
    <w:p w:rsidR="003A709B" w:rsidRPr="0056458C" w:rsidRDefault="00DB3A60">
      <w:pPr>
        <w:rPr>
          <w:sz w:val="28"/>
          <w:szCs w:val="28"/>
        </w:rPr>
      </w:pPr>
      <w:r w:rsidRPr="0056458C">
        <w:rPr>
          <w:sz w:val="28"/>
          <w:szCs w:val="28"/>
        </w:rPr>
        <w:t>Vedlegget til denne e-post følger her:</w:t>
      </w:r>
    </w:p>
    <w:p w:rsidR="00DB3A60" w:rsidRPr="0056458C" w:rsidRDefault="00DB3A60" w:rsidP="00DB3A60">
      <w:pPr>
        <w:shd w:val="clear" w:color="auto" w:fill="FFFFFF"/>
        <w:spacing w:before="180" w:after="0" w:line="240" w:lineRule="auto"/>
        <w:rPr>
          <w:rFonts w:ascii="Arial" w:eastAsia="Times New Roman" w:hAnsi="Arial" w:cs="Arial"/>
          <w:color w:val="000000"/>
          <w:sz w:val="28"/>
          <w:szCs w:val="28"/>
          <w:lang w:eastAsia="nb-NO"/>
        </w:rPr>
      </w:pPr>
      <w:r w:rsidRPr="0056458C">
        <w:rPr>
          <w:rFonts w:ascii="Arial" w:eastAsia="Times New Roman" w:hAnsi="Arial" w:cs="Arial"/>
          <w:b/>
          <w:bCs/>
          <w:color w:val="000000"/>
          <w:sz w:val="28"/>
          <w:szCs w:val="28"/>
          <w:lang w:eastAsia="nb-NO"/>
        </w:rPr>
        <w:t>§ 6-10.</w:t>
      </w:r>
      <w:r w:rsidRPr="0056458C">
        <w:rPr>
          <w:rFonts w:ascii="Arial" w:eastAsia="Times New Roman" w:hAnsi="Arial" w:cs="Arial"/>
          <w:color w:val="000000"/>
          <w:sz w:val="28"/>
          <w:szCs w:val="28"/>
          <w:lang w:eastAsia="nb-NO"/>
        </w:rPr>
        <w:t> </w:t>
      </w:r>
      <w:r w:rsidRPr="0056458C">
        <w:rPr>
          <w:rFonts w:ascii="Arial" w:eastAsia="Times New Roman" w:hAnsi="Arial" w:cs="Arial"/>
          <w:i/>
          <w:iCs/>
          <w:color w:val="000000"/>
          <w:sz w:val="28"/>
          <w:szCs w:val="28"/>
          <w:lang w:eastAsia="nb-NO"/>
        </w:rPr>
        <w:t>Forliksrådets adgang til å avsi dom</w:t>
      </w:r>
      <w:r w:rsidRPr="0056458C">
        <w:rPr>
          <w:rFonts w:ascii="Arial" w:eastAsia="Times New Roman" w:hAnsi="Arial" w:cs="Arial"/>
          <w:color w:val="000000"/>
          <w:sz w:val="28"/>
          <w:szCs w:val="28"/>
          <w:lang w:eastAsia="nb-NO"/>
        </w:rPr>
        <w:t>(1) Forliksrådet kan avsi dom hvis begge parter samtykker.</w:t>
      </w:r>
    </w:p>
    <w:p w:rsidR="00DB3A60" w:rsidRPr="0056458C" w:rsidRDefault="00DB3A60" w:rsidP="00DB3A60">
      <w:pPr>
        <w:shd w:val="clear" w:color="auto" w:fill="FFFFFF"/>
        <w:spacing w:before="180" w:after="0" w:line="240" w:lineRule="auto"/>
        <w:rPr>
          <w:rFonts w:ascii="Arial" w:eastAsia="Times New Roman" w:hAnsi="Arial" w:cs="Arial"/>
          <w:color w:val="000000"/>
          <w:sz w:val="28"/>
          <w:szCs w:val="28"/>
          <w:lang w:eastAsia="nb-NO"/>
        </w:rPr>
      </w:pPr>
      <w:r w:rsidRPr="0056458C">
        <w:rPr>
          <w:rFonts w:ascii="Arial" w:eastAsia="Times New Roman" w:hAnsi="Arial" w:cs="Arial"/>
          <w:color w:val="000000"/>
          <w:sz w:val="28"/>
          <w:szCs w:val="28"/>
          <w:lang w:eastAsia="nb-NO"/>
        </w:rPr>
        <w:t xml:space="preserve">(2) Gjelder saken formuesverdier med </w:t>
      </w:r>
      <w:proofErr w:type="spellStart"/>
      <w:r w:rsidRPr="0056458C">
        <w:rPr>
          <w:rFonts w:ascii="Arial" w:eastAsia="Times New Roman" w:hAnsi="Arial" w:cs="Arial"/>
          <w:color w:val="000000"/>
          <w:sz w:val="28"/>
          <w:szCs w:val="28"/>
          <w:lang w:eastAsia="nb-NO"/>
        </w:rPr>
        <w:t>tvistesum</w:t>
      </w:r>
      <w:proofErr w:type="spellEnd"/>
      <w:r w:rsidRPr="0056458C">
        <w:rPr>
          <w:rFonts w:ascii="Arial" w:eastAsia="Times New Roman" w:hAnsi="Arial" w:cs="Arial"/>
          <w:color w:val="000000"/>
          <w:sz w:val="28"/>
          <w:szCs w:val="28"/>
          <w:lang w:eastAsia="nb-NO"/>
        </w:rPr>
        <w:t xml:space="preserve"> under kr 125 000, kan forliksrådet avsi dom når en av partene ber om det.</w:t>
      </w:r>
    </w:p>
    <w:p w:rsidR="00DB3A60" w:rsidRPr="0056458C" w:rsidRDefault="00DB3A60" w:rsidP="00DB3A60">
      <w:pPr>
        <w:shd w:val="clear" w:color="auto" w:fill="FFFFFF"/>
        <w:spacing w:before="180" w:after="0" w:line="240" w:lineRule="auto"/>
        <w:rPr>
          <w:rFonts w:ascii="Arial" w:eastAsia="Times New Roman" w:hAnsi="Arial" w:cs="Arial"/>
          <w:color w:val="000000"/>
          <w:sz w:val="28"/>
          <w:szCs w:val="28"/>
          <w:lang w:eastAsia="nb-NO"/>
        </w:rPr>
      </w:pPr>
      <w:r w:rsidRPr="0056458C">
        <w:rPr>
          <w:rFonts w:ascii="Arial" w:eastAsia="Times New Roman" w:hAnsi="Arial" w:cs="Arial"/>
          <w:color w:val="000000"/>
          <w:sz w:val="28"/>
          <w:szCs w:val="28"/>
          <w:lang w:eastAsia="nb-NO"/>
        </w:rPr>
        <w:t>(3) Etter begjæring fra klageren kan forliksrådet dessuten avsi dom hvis</w:t>
      </w:r>
    </w:p>
    <w:tbl>
      <w:tblPr>
        <w:tblW w:w="5000" w:type="pct"/>
        <w:tblCellSpacing w:w="15" w:type="dxa"/>
        <w:shd w:val="clear" w:color="auto" w:fill="FFFFFF"/>
        <w:tblCellMar>
          <w:top w:w="15" w:type="dxa"/>
          <w:left w:w="15" w:type="dxa"/>
          <w:bottom w:w="15" w:type="dxa"/>
          <w:right w:w="15" w:type="dxa"/>
        </w:tblCellMar>
        <w:tblLook w:val="04A0"/>
      </w:tblPr>
      <w:tblGrid>
        <w:gridCol w:w="408"/>
        <w:gridCol w:w="8754"/>
      </w:tblGrid>
      <w:tr w:rsidR="00DB3A60" w:rsidRPr="0056458C" w:rsidTr="009B6A14">
        <w:trPr>
          <w:tblCellSpacing w:w="15" w:type="dxa"/>
        </w:trPr>
        <w:tc>
          <w:tcPr>
            <w:tcW w:w="200" w:type="pct"/>
            <w:shd w:val="clear" w:color="auto" w:fill="FFFFFF"/>
            <w:hideMark/>
          </w:tcPr>
          <w:p w:rsidR="00DB3A60" w:rsidRPr="0056458C" w:rsidRDefault="00DB3A60" w:rsidP="009B6A14">
            <w:pPr>
              <w:spacing w:after="0" w:line="240" w:lineRule="auto"/>
              <w:jc w:val="right"/>
              <w:rPr>
                <w:rFonts w:ascii="Arial" w:eastAsia="Times New Roman" w:hAnsi="Arial" w:cs="Arial"/>
                <w:color w:val="000000"/>
                <w:sz w:val="28"/>
                <w:szCs w:val="28"/>
                <w:lang w:eastAsia="nb-NO"/>
              </w:rPr>
            </w:pPr>
            <w:r w:rsidRPr="0056458C">
              <w:rPr>
                <w:rFonts w:ascii="Arial" w:eastAsia="Times New Roman" w:hAnsi="Arial" w:cs="Arial"/>
                <w:color w:val="000000"/>
                <w:sz w:val="28"/>
                <w:szCs w:val="28"/>
                <w:lang w:eastAsia="nb-NO"/>
              </w:rPr>
              <w:t>a)</w:t>
            </w:r>
          </w:p>
        </w:tc>
        <w:tc>
          <w:tcPr>
            <w:tcW w:w="0" w:type="auto"/>
            <w:shd w:val="clear" w:color="auto" w:fill="FFFFFF"/>
            <w:hideMark/>
          </w:tcPr>
          <w:p w:rsidR="00DB3A60" w:rsidRPr="0056458C" w:rsidRDefault="00DB3A60" w:rsidP="009B6A14">
            <w:pPr>
              <w:spacing w:after="0" w:line="240" w:lineRule="auto"/>
              <w:rPr>
                <w:rFonts w:ascii="Arial" w:eastAsia="Times New Roman" w:hAnsi="Arial" w:cs="Arial"/>
                <w:color w:val="000000"/>
                <w:sz w:val="28"/>
                <w:szCs w:val="28"/>
                <w:lang w:eastAsia="nb-NO"/>
              </w:rPr>
            </w:pPr>
            <w:r w:rsidRPr="0056458C">
              <w:rPr>
                <w:rFonts w:ascii="Arial" w:eastAsia="Times New Roman" w:hAnsi="Arial" w:cs="Arial"/>
                <w:color w:val="000000"/>
                <w:sz w:val="28"/>
                <w:szCs w:val="28"/>
                <w:lang w:eastAsia="nb-NO"/>
              </w:rPr>
              <w:t>vilkårene for fraværsdom er oppfylt, eller</w:t>
            </w:r>
          </w:p>
        </w:tc>
      </w:tr>
    </w:tbl>
    <w:p w:rsidR="00DB3A60" w:rsidRPr="0056458C" w:rsidRDefault="00DB3A60" w:rsidP="00DB3A60">
      <w:pPr>
        <w:spacing w:after="0" w:line="240" w:lineRule="auto"/>
        <w:rPr>
          <w:rFonts w:ascii="Times New Roman" w:eastAsia="Times New Roman" w:hAnsi="Times New Roman" w:cs="Times New Roman"/>
          <w:vanish/>
          <w:sz w:val="28"/>
          <w:szCs w:val="28"/>
          <w:lang w:eastAsia="nb-NO"/>
        </w:rPr>
      </w:pPr>
    </w:p>
    <w:tbl>
      <w:tblPr>
        <w:tblW w:w="5000" w:type="pct"/>
        <w:tblCellSpacing w:w="15" w:type="dxa"/>
        <w:shd w:val="clear" w:color="auto" w:fill="FFFFFF"/>
        <w:tblCellMar>
          <w:top w:w="15" w:type="dxa"/>
          <w:left w:w="15" w:type="dxa"/>
          <w:bottom w:w="15" w:type="dxa"/>
          <w:right w:w="15" w:type="dxa"/>
        </w:tblCellMar>
        <w:tblLook w:val="04A0"/>
      </w:tblPr>
      <w:tblGrid>
        <w:gridCol w:w="408"/>
        <w:gridCol w:w="8754"/>
      </w:tblGrid>
      <w:tr w:rsidR="00DB3A60" w:rsidRPr="0056458C" w:rsidTr="009B6A14">
        <w:trPr>
          <w:tblCellSpacing w:w="15" w:type="dxa"/>
        </w:trPr>
        <w:tc>
          <w:tcPr>
            <w:tcW w:w="200" w:type="pct"/>
            <w:shd w:val="clear" w:color="auto" w:fill="FFFFFF"/>
            <w:hideMark/>
          </w:tcPr>
          <w:p w:rsidR="00DB3A60" w:rsidRPr="0056458C" w:rsidRDefault="00DB3A60" w:rsidP="009B6A14">
            <w:pPr>
              <w:spacing w:after="0" w:line="240" w:lineRule="auto"/>
              <w:jc w:val="right"/>
              <w:rPr>
                <w:rFonts w:ascii="Arial" w:eastAsia="Times New Roman" w:hAnsi="Arial" w:cs="Arial"/>
                <w:color w:val="000000"/>
                <w:sz w:val="28"/>
                <w:szCs w:val="28"/>
                <w:lang w:eastAsia="nb-NO"/>
              </w:rPr>
            </w:pPr>
            <w:r w:rsidRPr="0056458C">
              <w:rPr>
                <w:rFonts w:ascii="Arial" w:eastAsia="Times New Roman" w:hAnsi="Arial" w:cs="Arial"/>
                <w:color w:val="000000"/>
                <w:sz w:val="28"/>
                <w:szCs w:val="28"/>
                <w:lang w:eastAsia="nb-NO"/>
              </w:rPr>
              <w:t>b)</w:t>
            </w:r>
          </w:p>
        </w:tc>
        <w:tc>
          <w:tcPr>
            <w:tcW w:w="0" w:type="auto"/>
            <w:shd w:val="clear" w:color="auto" w:fill="FFFFFF"/>
            <w:hideMark/>
          </w:tcPr>
          <w:p w:rsidR="00DB3A60" w:rsidRPr="0056458C" w:rsidRDefault="00DB3A60" w:rsidP="009B6A14">
            <w:pPr>
              <w:spacing w:after="0" w:line="240" w:lineRule="auto"/>
              <w:rPr>
                <w:rFonts w:ascii="Arial" w:eastAsia="Times New Roman" w:hAnsi="Arial" w:cs="Arial"/>
                <w:color w:val="000000"/>
                <w:sz w:val="28"/>
                <w:szCs w:val="28"/>
                <w:lang w:eastAsia="nb-NO"/>
              </w:rPr>
            </w:pPr>
            <w:proofErr w:type="gramStart"/>
            <w:r w:rsidRPr="0056458C">
              <w:rPr>
                <w:rFonts w:ascii="Arial" w:eastAsia="Times New Roman" w:hAnsi="Arial" w:cs="Arial"/>
                <w:color w:val="000000"/>
                <w:sz w:val="28"/>
                <w:szCs w:val="28"/>
                <w:lang w:eastAsia="nb-NO"/>
              </w:rPr>
              <w:t>klagemotparten i sak om pengekrav ikke gjør gjeldende annet enn manglende betalingsevne eller andre åpenbart uholdbare innsigelser.</w:t>
            </w:r>
            <w:proofErr w:type="gramEnd"/>
          </w:p>
        </w:tc>
      </w:tr>
    </w:tbl>
    <w:p w:rsidR="00DB3A60" w:rsidRPr="0056458C" w:rsidRDefault="00DB3A60" w:rsidP="00DB3A60">
      <w:pPr>
        <w:shd w:val="clear" w:color="auto" w:fill="FFFFFF"/>
        <w:spacing w:before="180" w:after="0" w:line="240" w:lineRule="auto"/>
        <w:rPr>
          <w:rFonts w:ascii="Arial" w:eastAsia="Times New Roman" w:hAnsi="Arial" w:cs="Arial"/>
          <w:color w:val="000000"/>
          <w:sz w:val="28"/>
          <w:szCs w:val="28"/>
          <w:lang w:eastAsia="nb-NO"/>
        </w:rPr>
      </w:pPr>
      <w:r w:rsidRPr="0056458C">
        <w:rPr>
          <w:rFonts w:ascii="Arial" w:eastAsia="Times New Roman" w:hAnsi="Arial" w:cs="Arial"/>
          <w:color w:val="000000"/>
          <w:sz w:val="28"/>
          <w:szCs w:val="28"/>
          <w:lang w:eastAsia="nb-NO"/>
        </w:rPr>
        <w:t>(4) Forliksrådet kan bare avsi dom hvis medlemmene er enige om at grunnlaget er tilstrekkelig.</w:t>
      </w:r>
    </w:p>
    <w:p w:rsidR="00DB3A60" w:rsidRPr="0056458C" w:rsidRDefault="00DB3A60" w:rsidP="00DB3A60">
      <w:pPr>
        <w:pStyle w:val="NormalWeb"/>
        <w:shd w:val="clear" w:color="auto" w:fill="FFFFFF"/>
        <w:spacing w:before="180" w:beforeAutospacing="0" w:after="0" w:afterAutospacing="0"/>
        <w:rPr>
          <w:rFonts w:ascii="Arial" w:hAnsi="Arial" w:cs="Arial"/>
          <w:color w:val="000000"/>
          <w:sz w:val="28"/>
          <w:szCs w:val="28"/>
        </w:rPr>
      </w:pPr>
      <w:r w:rsidRPr="0056458C">
        <w:rPr>
          <w:rFonts w:ascii="Arial" w:hAnsi="Arial" w:cs="Arial"/>
          <w:b/>
          <w:bCs/>
          <w:color w:val="000000"/>
          <w:sz w:val="28"/>
          <w:szCs w:val="28"/>
        </w:rPr>
        <w:t>§ 9-8.</w:t>
      </w:r>
      <w:r w:rsidRPr="0056458C">
        <w:rPr>
          <w:rStyle w:val="apple-converted-space"/>
          <w:rFonts w:ascii="Arial" w:hAnsi="Arial" w:cs="Arial"/>
          <w:color w:val="000000"/>
          <w:sz w:val="28"/>
          <w:szCs w:val="28"/>
        </w:rPr>
        <w:t> </w:t>
      </w:r>
      <w:r w:rsidRPr="0056458C">
        <w:rPr>
          <w:rFonts w:ascii="Arial" w:hAnsi="Arial" w:cs="Arial"/>
          <w:i/>
          <w:iCs/>
          <w:color w:val="000000"/>
          <w:sz w:val="28"/>
          <w:szCs w:val="28"/>
        </w:rPr>
        <w:t>Forenklet domsbehandling</w:t>
      </w:r>
      <w:r w:rsidRPr="0056458C">
        <w:rPr>
          <w:rFonts w:ascii="Arial" w:hAnsi="Arial" w:cs="Arial"/>
          <w:color w:val="000000"/>
          <w:sz w:val="28"/>
          <w:szCs w:val="28"/>
        </w:rPr>
        <w:t>(1) Hvis det er klart at et krav som er fremmet, ikke for noen del kan gis medhold, eller det er klart at innsigelsene mot kravet i sin helhet er uholdbare, kan retten etter begjæring avgjøre kravet ved dom etter forenklet domsbehandling. Retten behandler bare en begjæring om forenklet domsbehandling når den finner grunn til det. Rettens beslutninger om slik behandling kan ikke ankes.(2) Forenklet domsbehandling kan finne sted når som helst under saksforberedelsen. § 9-6 fjerde ledd får tilsvarende anvendelse.(3) Dommen kan ankes etter reglene for ordinære dommer. Anken kan avgjøres etter § 29-12 annet ledd.</w:t>
      </w:r>
    </w:p>
    <w:tbl>
      <w:tblPr>
        <w:tblW w:w="4404" w:type="pct"/>
        <w:tblCellSpacing w:w="15" w:type="dxa"/>
        <w:tblCellMar>
          <w:top w:w="30" w:type="dxa"/>
          <w:left w:w="30" w:type="dxa"/>
          <w:bottom w:w="30" w:type="dxa"/>
          <w:right w:w="30" w:type="dxa"/>
        </w:tblCellMar>
        <w:tblLook w:val="04A0"/>
      </w:tblPr>
      <w:tblGrid>
        <w:gridCol w:w="538"/>
        <w:gridCol w:w="7323"/>
        <w:gridCol w:w="235"/>
      </w:tblGrid>
      <w:tr w:rsidR="00DB3A60" w:rsidRPr="0056458C" w:rsidTr="009B6A14">
        <w:trPr>
          <w:gridAfter w:val="1"/>
          <w:wAfter w:w="148" w:type="pct"/>
          <w:tblCellSpacing w:w="15" w:type="dxa"/>
        </w:trPr>
        <w:tc>
          <w:tcPr>
            <w:tcW w:w="0" w:type="auto"/>
            <w:gridSpan w:val="2"/>
            <w:hideMark/>
          </w:tcPr>
          <w:p w:rsidR="00DB3A60" w:rsidRPr="0056458C" w:rsidRDefault="00DB3A60" w:rsidP="009B6A14">
            <w:pPr>
              <w:spacing w:after="0" w:line="240" w:lineRule="auto"/>
              <w:rPr>
                <w:rFonts w:ascii="Verdana" w:eastAsia="Times New Roman" w:hAnsi="Verdana" w:cs="Times New Roman"/>
                <w:sz w:val="28"/>
                <w:szCs w:val="28"/>
                <w:lang w:eastAsia="nb-NO"/>
              </w:rPr>
            </w:pPr>
            <w:bookmarkStart w:id="0" w:name="a5"/>
            <w:bookmarkEnd w:id="0"/>
            <w:r w:rsidRPr="0056458C">
              <w:rPr>
                <w:rFonts w:ascii="Verdana" w:eastAsia="Times New Roman" w:hAnsi="Verdana" w:cs="Times New Roman"/>
                <w:b/>
                <w:bCs/>
                <w:color w:val="990000"/>
                <w:sz w:val="28"/>
                <w:szCs w:val="28"/>
                <w:lang w:eastAsia="nb-NO"/>
              </w:rPr>
              <w:t>§ 11—</w:t>
            </w:r>
            <w:proofErr w:type="gramStart"/>
            <w:r w:rsidRPr="0056458C">
              <w:rPr>
                <w:rFonts w:ascii="Verdana" w:eastAsia="Times New Roman" w:hAnsi="Verdana" w:cs="Times New Roman"/>
                <w:b/>
                <w:bCs/>
                <w:color w:val="990000"/>
                <w:sz w:val="28"/>
                <w:szCs w:val="28"/>
                <w:lang w:eastAsia="nb-NO"/>
              </w:rPr>
              <w:t>5.  Rettens</w:t>
            </w:r>
            <w:proofErr w:type="gramEnd"/>
            <w:r w:rsidRPr="0056458C">
              <w:rPr>
                <w:rFonts w:ascii="Verdana" w:eastAsia="Times New Roman" w:hAnsi="Verdana" w:cs="Times New Roman"/>
                <w:b/>
                <w:bCs/>
                <w:color w:val="990000"/>
                <w:sz w:val="28"/>
                <w:szCs w:val="28"/>
                <w:lang w:eastAsia="nb-NO"/>
              </w:rPr>
              <w:t xml:space="preserve"> veiledningsplikt</w:t>
            </w:r>
          </w:p>
        </w:tc>
      </w:tr>
      <w:tr w:rsidR="00DB3A60" w:rsidRPr="0056458C" w:rsidTr="009B6A14">
        <w:trPr>
          <w:gridAfter w:val="1"/>
          <w:wAfter w:w="148" w:type="pct"/>
          <w:tblCellSpacing w:w="15" w:type="dxa"/>
        </w:trPr>
        <w:tc>
          <w:tcPr>
            <w:tcW w:w="209" w:type="pct"/>
            <w:hideMark/>
          </w:tcPr>
          <w:p w:rsidR="00DB3A60" w:rsidRPr="0056458C" w:rsidRDefault="00DB3A60" w:rsidP="009B6A14">
            <w:pPr>
              <w:spacing w:after="0" w:line="240" w:lineRule="auto"/>
              <w:jc w:val="right"/>
              <w:rPr>
                <w:rFonts w:ascii="Verdana" w:eastAsia="Times New Roman" w:hAnsi="Verdana" w:cs="Times New Roman"/>
                <w:sz w:val="28"/>
                <w:szCs w:val="28"/>
                <w:lang w:eastAsia="nb-NO"/>
              </w:rPr>
            </w:pPr>
            <w:r w:rsidRPr="0056458C">
              <w:rPr>
                <w:rFonts w:ascii="Verdana" w:eastAsia="Times New Roman" w:hAnsi="Verdana" w:cs="Times New Roman"/>
                <w:sz w:val="28"/>
                <w:szCs w:val="28"/>
                <w:lang w:eastAsia="nb-NO"/>
              </w:rPr>
              <w:t>(1)</w:t>
            </w:r>
          </w:p>
        </w:tc>
        <w:tc>
          <w:tcPr>
            <w:tcW w:w="4570" w:type="pct"/>
            <w:hideMark/>
          </w:tcPr>
          <w:p w:rsidR="00DB3A60" w:rsidRPr="0056458C" w:rsidRDefault="00DB3A60" w:rsidP="009B6A14">
            <w:pPr>
              <w:spacing w:after="0" w:line="240" w:lineRule="auto"/>
              <w:rPr>
                <w:rFonts w:ascii="Verdana" w:eastAsia="Times New Roman" w:hAnsi="Verdana" w:cs="Times New Roman"/>
                <w:sz w:val="28"/>
                <w:szCs w:val="28"/>
                <w:lang w:eastAsia="nb-NO"/>
              </w:rPr>
            </w:pPr>
            <w:r w:rsidRPr="0056458C">
              <w:rPr>
                <w:rFonts w:ascii="Verdana" w:eastAsia="Times New Roman" w:hAnsi="Verdana" w:cs="Times New Roman"/>
                <w:sz w:val="28"/>
                <w:szCs w:val="28"/>
                <w:lang w:eastAsia="nb-NO"/>
              </w:rPr>
              <w:t xml:space="preserve">Retten skal gi partene slik veiledning om regler og rutiner for saksbehandlingen og andre formelle forhold som er nødvendig for at de kan ivareta sine interesser i saken. </w:t>
            </w:r>
            <w:r w:rsidRPr="0056458C">
              <w:rPr>
                <w:rFonts w:ascii="Verdana" w:eastAsia="Times New Roman" w:hAnsi="Verdana" w:cs="Times New Roman"/>
                <w:sz w:val="28"/>
                <w:szCs w:val="28"/>
                <w:highlight w:val="yellow"/>
                <w:lang w:eastAsia="nb-NO"/>
              </w:rPr>
              <w:t>Retten skal søke å forebygge feil og skal gi den veiledning som er nødvendig for at feil kan rettes opp</w:t>
            </w:r>
            <w:r w:rsidRPr="0056458C">
              <w:rPr>
                <w:rFonts w:ascii="Verdana" w:eastAsia="Times New Roman" w:hAnsi="Verdana" w:cs="Times New Roman"/>
                <w:sz w:val="28"/>
                <w:szCs w:val="28"/>
                <w:lang w:eastAsia="nb-NO"/>
              </w:rPr>
              <w:t>. For adgangen til å rette feil gjelder </w:t>
            </w:r>
            <w:hyperlink r:id="rId5" w:anchor="a5" w:history="1">
              <w:r w:rsidRPr="0056458C">
                <w:rPr>
                  <w:rFonts w:ascii="Verdana" w:eastAsia="Times New Roman" w:hAnsi="Verdana" w:cs="Times New Roman"/>
                  <w:color w:val="0000FF"/>
                  <w:sz w:val="28"/>
                  <w:szCs w:val="28"/>
                  <w:u w:val="single"/>
                  <w:lang w:eastAsia="nb-NO"/>
                </w:rPr>
                <w:t>§ 16-5</w:t>
              </w:r>
            </w:hyperlink>
            <w:r w:rsidRPr="0056458C">
              <w:rPr>
                <w:rFonts w:ascii="Verdana" w:eastAsia="Times New Roman" w:hAnsi="Verdana" w:cs="Times New Roman"/>
                <w:sz w:val="28"/>
                <w:szCs w:val="28"/>
                <w:lang w:eastAsia="nb-NO"/>
              </w:rPr>
              <w:t>.</w:t>
            </w:r>
          </w:p>
        </w:tc>
      </w:tr>
      <w:tr w:rsidR="00DB3A60" w:rsidRPr="0056458C" w:rsidTr="009B6A14">
        <w:trPr>
          <w:gridAfter w:val="1"/>
          <w:wAfter w:w="148" w:type="pct"/>
          <w:tblCellSpacing w:w="15" w:type="dxa"/>
        </w:trPr>
        <w:tc>
          <w:tcPr>
            <w:tcW w:w="209" w:type="pct"/>
            <w:hideMark/>
          </w:tcPr>
          <w:p w:rsidR="00DB3A60" w:rsidRPr="0056458C" w:rsidRDefault="00DB3A60" w:rsidP="009B6A14">
            <w:pPr>
              <w:spacing w:after="0" w:line="240" w:lineRule="auto"/>
              <w:jc w:val="right"/>
              <w:rPr>
                <w:rFonts w:ascii="Verdana" w:eastAsia="Times New Roman" w:hAnsi="Verdana" w:cs="Times New Roman"/>
                <w:sz w:val="28"/>
                <w:szCs w:val="28"/>
                <w:lang w:eastAsia="nb-NO"/>
              </w:rPr>
            </w:pPr>
            <w:r w:rsidRPr="0056458C">
              <w:rPr>
                <w:rFonts w:ascii="Verdana" w:eastAsia="Times New Roman" w:hAnsi="Verdana" w:cs="Times New Roman"/>
                <w:sz w:val="28"/>
                <w:szCs w:val="28"/>
                <w:lang w:eastAsia="nb-NO"/>
              </w:rPr>
              <w:t>(2)</w:t>
            </w:r>
          </w:p>
        </w:tc>
        <w:tc>
          <w:tcPr>
            <w:tcW w:w="0" w:type="auto"/>
            <w:hideMark/>
          </w:tcPr>
          <w:p w:rsidR="00DB3A60" w:rsidRPr="0056458C" w:rsidRDefault="00DB3A60" w:rsidP="009B6A14">
            <w:pPr>
              <w:spacing w:after="0" w:line="240" w:lineRule="auto"/>
              <w:rPr>
                <w:rFonts w:ascii="Verdana" w:eastAsia="Times New Roman" w:hAnsi="Verdana" w:cs="Times New Roman"/>
                <w:sz w:val="28"/>
                <w:szCs w:val="28"/>
                <w:lang w:eastAsia="nb-NO"/>
              </w:rPr>
            </w:pPr>
            <w:r w:rsidRPr="0056458C">
              <w:rPr>
                <w:rFonts w:ascii="Verdana" w:eastAsia="Times New Roman" w:hAnsi="Verdana" w:cs="Times New Roman"/>
                <w:sz w:val="28"/>
                <w:szCs w:val="28"/>
                <w:lang w:eastAsia="nb-NO"/>
              </w:rPr>
              <w:t>Retten skal i samsvar med tredje til sjuende ledd gi veiledning som bidrar til at tvisten får en riktig avgjørelse ut fra de faktiske forhold og de aktuelle regler.</w:t>
            </w:r>
          </w:p>
        </w:tc>
      </w:tr>
      <w:tr w:rsidR="00DB3A60" w:rsidRPr="0056458C" w:rsidTr="009B6A14">
        <w:trPr>
          <w:gridAfter w:val="1"/>
          <w:wAfter w:w="148" w:type="pct"/>
          <w:tblCellSpacing w:w="15" w:type="dxa"/>
        </w:trPr>
        <w:tc>
          <w:tcPr>
            <w:tcW w:w="209" w:type="pct"/>
            <w:hideMark/>
          </w:tcPr>
          <w:p w:rsidR="00DB3A60" w:rsidRPr="0056458C" w:rsidRDefault="00DB3A60" w:rsidP="009B6A14">
            <w:pPr>
              <w:spacing w:after="0" w:line="240" w:lineRule="auto"/>
              <w:jc w:val="right"/>
              <w:rPr>
                <w:rFonts w:ascii="Verdana" w:eastAsia="Times New Roman" w:hAnsi="Verdana" w:cs="Times New Roman"/>
                <w:sz w:val="28"/>
                <w:szCs w:val="28"/>
                <w:lang w:eastAsia="nb-NO"/>
              </w:rPr>
            </w:pPr>
            <w:r w:rsidRPr="0056458C">
              <w:rPr>
                <w:rFonts w:ascii="Verdana" w:eastAsia="Times New Roman" w:hAnsi="Verdana" w:cs="Times New Roman"/>
                <w:sz w:val="28"/>
                <w:szCs w:val="28"/>
                <w:lang w:eastAsia="nb-NO"/>
              </w:rPr>
              <w:t>(3)</w:t>
            </w:r>
          </w:p>
        </w:tc>
        <w:tc>
          <w:tcPr>
            <w:tcW w:w="0" w:type="auto"/>
            <w:hideMark/>
          </w:tcPr>
          <w:p w:rsidR="00DB3A60" w:rsidRPr="0056458C" w:rsidRDefault="00DB3A60" w:rsidP="009B6A14">
            <w:pPr>
              <w:spacing w:after="0" w:line="240" w:lineRule="auto"/>
              <w:rPr>
                <w:rFonts w:ascii="Verdana" w:eastAsia="Times New Roman" w:hAnsi="Verdana" w:cs="Times New Roman"/>
                <w:sz w:val="28"/>
                <w:szCs w:val="28"/>
                <w:lang w:eastAsia="nb-NO"/>
              </w:rPr>
            </w:pPr>
            <w:r w:rsidRPr="0056458C">
              <w:rPr>
                <w:rFonts w:ascii="Verdana" w:eastAsia="Times New Roman" w:hAnsi="Verdana" w:cs="Times New Roman"/>
                <w:sz w:val="28"/>
                <w:szCs w:val="28"/>
                <w:lang w:eastAsia="nb-NO"/>
              </w:rPr>
              <w:t>Retten skal virke for at tvistespørsmål blir klarlagt, og at partenes påstander og standpunkter til faktiske og rettslige spørsmål blir klargjort.</w:t>
            </w:r>
          </w:p>
        </w:tc>
      </w:tr>
      <w:tr w:rsidR="00DB3A60" w:rsidRPr="0056458C" w:rsidTr="009B6A14">
        <w:trPr>
          <w:gridAfter w:val="1"/>
          <w:wAfter w:w="148" w:type="pct"/>
          <w:tblCellSpacing w:w="15" w:type="dxa"/>
        </w:trPr>
        <w:tc>
          <w:tcPr>
            <w:tcW w:w="209" w:type="pct"/>
            <w:hideMark/>
          </w:tcPr>
          <w:p w:rsidR="00DB3A60" w:rsidRPr="0056458C" w:rsidRDefault="00DB3A60" w:rsidP="009B6A14">
            <w:pPr>
              <w:spacing w:after="0" w:line="240" w:lineRule="auto"/>
              <w:jc w:val="right"/>
              <w:rPr>
                <w:rFonts w:ascii="Verdana" w:eastAsia="Times New Roman" w:hAnsi="Verdana" w:cs="Times New Roman"/>
                <w:sz w:val="28"/>
                <w:szCs w:val="28"/>
                <w:lang w:eastAsia="nb-NO"/>
              </w:rPr>
            </w:pPr>
            <w:r w:rsidRPr="0056458C">
              <w:rPr>
                <w:rFonts w:ascii="Verdana" w:eastAsia="Times New Roman" w:hAnsi="Verdana" w:cs="Times New Roman"/>
                <w:sz w:val="28"/>
                <w:szCs w:val="28"/>
                <w:lang w:eastAsia="nb-NO"/>
              </w:rPr>
              <w:lastRenderedPageBreak/>
              <w:t>(4)</w:t>
            </w:r>
          </w:p>
        </w:tc>
        <w:tc>
          <w:tcPr>
            <w:tcW w:w="0" w:type="auto"/>
            <w:hideMark/>
          </w:tcPr>
          <w:p w:rsidR="00DB3A60" w:rsidRPr="0056458C" w:rsidRDefault="00DB3A60" w:rsidP="009B6A14">
            <w:pPr>
              <w:spacing w:after="0" w:line="240" w:lineRule="auto"/>
              <w:rPr>
                <w:rFonts w:ascii="Verdana" w:eastAsia="Times New Roman" w:hAnsi="Verdana" w:cs="Times New Roman"/>
                <w:sz w:val="28"/>
                <w:szCs w:val="28"/>
                <w:lang w:eastAsia="nb-NO"/>
              </w:rPr>
            </w:pPr>
            <w:r w:rsidRPr="0056458C">
              <w:rPr>
                <w:rFonts w:ascii="Verdana" w:eastAsia="Times New Roman" w:hAnsi="Verdana" w:cs="Times New Roman"/>
                <w:sz w:val="28"/>
                <w:szCs w:val="28"/>
                <w:highlight w:val="yellow"/>
                <w:lang w:eastAsia="nb-NO"/>
              </w:rPr>
              <w:t>Retten kan oppfordre en part til å ta standpunkt til faktiske og rettslige spørsmål som synes å være av betydning for saken.</w:t>
            </w:r>
          </w:p>
        </w:tc>
      </w:tr>
      <w:tr w:rsidR="00DB3A60" w:rsidRPr="0056458C" w:rsidTr="009B6A14">
        <w:trPr>
          <w:gridAfter w:val="1"/>
          <w:wAfter w:w="148" w:type="pct"/>
          <w:tblCellSpacing w:w="15" w:type="dxa"/>
        </w:trPr>
        <w:tc>
          <w:tcPr>
            <w:tcW w:w="209" w:type="pct"/>
            <w:hideMark/>
          </w:tcPr>
          <w:p w:rsidR="00DB3A60" w:rsidRPr="0056458C" w:rsidRDefault="00DB3A60" w:rsidP="009B6A14">
            <w:pPr>
              <w:spacing w:after="0" w:line="240" w:lineRule="auto"/>
              <w:jc w:val="right"/>
              <w:rPr>
                <w:rFonts w:ascii="Verdana" w:eastAsia="Times New Roman" w:hAnsi="Verdana" w:cs="Times New Roman"/>
                <w:sz w:val="28"/>
                <w:szCs w:val="28"/>
                <w:lang w:eastAsia="nb-NO"/>
              </w:rPr>
            </w:pPr>
            <w:r w:rsidRPr="0056458C">
              <w:rPr>
                <w:rFonts w:ascii="Verdana" w:eastAsia="Times New Roman" w:hAnsi="Verdana" w:cs="Times New Roman"/>
                <w:sz w:val="28"/>
                <w:szCs w:val="28"/>
                <w:lang w:eastAsia="nb-NO"/>
              </w:rPr>
              <w:t>(5)</w:t>
            </w:r>
          </w:p>
        </w:tc>
        <w:tc>
          <w:tcPr>
            <w:tcW w:w="0" w:type="auto"/>
            <w:hideMark/>
          </w:tcPr>
          <w:p w:rsidR="00DB3A60" w:rsidRPr="0056458C" w:rsidRDefault="00DB3A60" w:rsidP="009B6A14">
            <w:pPr>
              <w:spacing w:after="0" w:line="240" w:lineRule="auto"/>
              <w:rPr>
                <w:rFonts w:ascii="Verdana" w:eastAsia="Times New Roman" w:hAnsi="Verdana" w:cs="Times New Roman"/>
                <w:sz w:val="28"/>
                <w:szCs w:val="28"/>
                <w:lang w:eastAsia="nb-NO"/>
              </w:rPr>
            </w:pPr>
            <w:r w:rsidRPr="0056458C">
              <w:rPr>
                <w:rFonts w:ascii="Verdana" w:eastAsia="Times New Roman" w:hAnsi="Verdana" w:cs="Times New Roman"/>
                <w:sz w:val="28"/>
                <w:szCs w:val="28"/>
                <w:lang w:eastAsia="nb-NO"/>
              </w:rPr>
              <w:t>Retten kan oppfordre en part til å tilby bevis.</w:t>
            </w:r>
          </w:p>
        </w:tc>
      </w:tr>
      <w:tr w:rsidR="00DB3A60" w:rsidRPr="0056458C" w:rsidTr="009B6A14">
        <w:trPr>
          <w:gridAfter w:val="1"/>
          <w:wAfter w:w="148" w:type="pct"/>
          <w:tblCellSpacing w:w="15" w:type="dxa"/>
        </w:trPr>
        <w:tc>
          <w:tcPr>
            <w:tcW w:w="209" w:type="pct"/>
            <w:hideMark/>
          </w:tcPr>
          <w:p w:rsidR="00DB3A60" w:rsidRPr="0056458C" w:rsidRDefault="00DB3A60" w:rsidP="009B6A14">
            <w:pPr>
              <w:spacing w:after="0" w:line="240" w:lineRule="auto"/>
              <w:jc w:val="right"/>
              <w:rPr>
                <w:rFonts w:ascii="Verdana" w:eastAsia="Times New Roman" w:hAnsi="Verdana" w:cs="Times New Roman"/>
                <w:sz w:val="28"/>
                <w:szCs w:val="28"/>
                <w:lang w:eastAsia="nb-NO"/>
              </w:rPr>
            </w:pPr>
            <w:r w:rsidRPr="0056458C">
              <w:rPr>
                <w:rFonts w:ascii="Verdana" w:eastAsia="Times New Roman" w:hAnsi="Verdana" w:cs="Times New Roman"/>
                <w:sz w:val="28"/>
                <w:szCs w:val="28"/>
                <w:lang w:eastAsia="nb-NO"/>
              </w:rPr>
              <w:t>(6)</w:t>
            </w:r>
          </w:p>
        </w:tc>
        <w:tc>
          <w:tcPr>
            <w:tcW w:w="0" w:type="auto"/>
            <w:hideMark/>
          </w:tcPr>
          <w:p w:rsidR="00DB3A60" w:rsidRPr="0056458C" w:rsidRDefault="00DB3A60" w:rsidP="009B6A14">
            <w:pPr>
              <w:spacing w:after="0" w:line="240" w:lineRule="auto"/>
              <w:rPr>
                <w:rFonts w:ascii="Verdana" w:eastAsia="Times New Roman" w:hAnsi="Verdana" w:cs="Times New Roman"/>
                <w:sz w:val="28"/>
                <w:szCs w:val="28"/>
                <w:lang w:eastAsia="nb-NO"/>
              </w:rPr>
            </w:pPr>
            <w:r w:rsidRPr="0056458C">
              <w:rPr>
                <w:rFonts w:ascii="Verdana" w:eastAsia="Times New Roman" w:hAnsi="Verdana" w:cs="Times New Roman"/>
                <w:sz w:val="28"/>
                <w:szCs w:val="28"/>
                <w:highlight w:val="yellow"/>
                <w:lang w:eastAsia="nb-NO"/>
              </w:rPr>
              <w:t>Retten skal under sakens gang ta særlig hensyn til det behov parter uten prosessfullmektig har for veiledning</w:t>
            </w:r>
            <w:r w:rsidRPr="0056458C">
              <w:rPr>
                <w:rFonts w:ascii="Verdana" w:eastAsia="Times New Roman" w:hAnsi="Verdana" w:cs="Times New Roman"/>
                <w:sz w:val="28"/>
                <w:szCs w:val="28"/>
                <w:lang w:eastAsia="nb-NO"/>
              </w:rPr>
              <w:t>.</w:t>
            </w:r>
          </w:p>
        </w:tc>
      </w:tr>
      <w:tr w:rsidR="00DB3A60" w:rsidRPr="0056458C" w:rsidTr="009B6A14">
        <w:trPr>
          <w:gridAfter w:val="1"/>
          <w:wAfter w:w="148" w:type="pct"/>
          <w:tblCellSpacing w:w="15" w:type="dxa"/>
        </w:trPr>
        <w:tc>
          <w:tcPr>
            <w:tcW w:w="209" w:type="pct"/>
            <w:hideMark/>
          </w:tcPr>
          <w:p w:rsidR="00DB3A60" w:rsidRPr="0056458C" w:rsidRDefault="00DB3A60" w:rsidP="009B6A14">
            <w:pPr>
              <w:spacing w:after="0" w:line="240" w:lineRule="auto"/>
              <w:jc w:val="right"/>
              <w:rPr>
                <w:rFonts w:ascii="Verdana" w:eastAsia="Times New Roman" w:hAnsi="Verdana" w:cs="Times New Roman"/>
                <w:sz w:val="28"/>
                <w:szCs w:val="28"/>
                <w:lang w:eastAsia="nb-NO"/>
              </w:rPr>
            </w:pPr>
            <w:r w:rsidRPr="0056458C">
              <w:rPr>
                <w:rFonts w:ascii="Verdana" w:eastAsia="Times New Roman" w:hAnsi="Verdana" w:cs="Times New Roman"/>
                <w:sz w:val="28"/>
                <w:szCs w:val="28"/>
                <w:lang w:eastAsia="nb-NO"/>
              </w:rPr>
              <w:t>(7)</w:t>
            </w:r>
          </w:p>
        </w:tc>
        <w:tc>
          <w:tcPr>
            <w:tcW w:w="0" w:type="auto"/>
            <w:hideMark/>
          </w:tcPr>
          <w:p w:rsidR="00DB3A60" w:rsidRPr="0056458C" w:rsidRDefault="00DB3A60" w:rsidP="009B6A14">
            <w:pPr>
              <w:spacing w:after="0" w:line="240" w:lineRule="auto"/>
              <w:rPr>
                <w:rFonts w:ascii="Verdana" w:eastAsia="Times New Roman" w:hAnsi="Verdana" w:cs="Times New Roman"/>
                <w:sz w:val="28"/>
                <w:szCs w:val="28"/>
                <w:lang w:eastAsia="nb-NO"/>
              </w:rPr>
            </w:pPr>
            <w:r w:rsidRPr="0056458C">
              <w:rPr>
                <w:rFonts w:ascii="Verdana" w:eastAsia="Times New Roman" w:hAnsi="Verdana" w:cs="Times New Roman"/>
                <w:sz w:val="28"/>
                <w:szCs w:val="28"/>
                <w:lang w:eastAsia="nb-NO"/>
              </w:rPr>
              <w:t>Retten må utøve sin veiledning på en måte som ikke svekker tilliten til at den er upartisk. Retten kan ikke gi partene råd om hvilket standpunkt de bør innta til tvistespørsmål i saken, eller hvilke prosesshandlinger de bør foreta.</w:t>
            </w:r>
          </w:p>
        </w:tc>
      </w:tr>
      <w:tr w:rsidR="00DB3A60" w:rsidRPr="0056458C" w:rsidTr="009B6A14">
        <w:trPr>
          <w:tblCellSpacing w:w="15" w:type="dxa"/>
        </w:trPr>
        <w:tc>
          <w:tcPr>
            <w:tcW w:w="0" w:type="auto"/>
            <w:gridSpan w:val="3"/>
            <w:hideMark/>
          </w:tcPr>
          <w:p w:rsidR="00DB3A60" w:rsidRPr="0056458C" w:rsidRDefault="00DB3A60" w:rsidP="009B6A14">
            <w:pPr>
              <w:spacing w:after="0" w:line="240" w:lineRule="auto"/>
              <w:rPr>
                <w:rFonts w:ascii="Verdana" w:eastAsia="Times New Roman" w:hAnsi="Verdana" w:cs="Times New Roman"/>
                <w:sz w:val="28"/>
                <w:szCs w:val="28"/>
                <w:lang w:eastAsia="nb-NO"/>
              </w:rPr>
            </w:pPr>
            <w:r w:rsidRPr="0056458C">
              <w:rPr>
                <w:rFonts w:ascii="Verdana" w:eastAsia="Times New Roman" w:hAnsi="Verdana" w:cs="Times New Roman"/>
                <w:b/>
                <w:bCs/>
                <w:color w:val="990000"/>
                <w:sz w:val="28"/>
                <w:szCs w:val="28"/>
                <w:lang w:eastAsia="nb-NO"/>
              </w:rPr>
              <w:t>§ 16—</w:t>
            </w:r>
            <w:proofErr w:type="gramStart"/>
            <w:r w:rsidRPr="0056458C">
              <w:rPr>
                <w:rFonts w:ascii="Verdana" w:eastAsia="Times New Roman" w:hAnsi="Verdana" w:cs="Times New Roman"/>
                <w:b/>
                <w:bCs/>
                <w:color w:val="990000"/>
                <w:sz w:val="28"/>
                <w:szCs w:val="28"/>
                <w:lang w:eastAsia="nb-NO"/>
              </w:rPr>
              <w:t>5.  Mangelfull</w:t>
            </w:r>
            <w:proofErr w:type="gramEnd"/>
            <w:r w:rsidRPr="0056458C">
              <w:rPr>
                <w:rFonts w:ascii="Verdana" w:eastAsia="Times New Roman" w:hAnsi="Verdana" w:cs="Times New Roman"/>
                <w:b/>
                <w:bCs/>
                <w:color w:val="990000"/>
                <w:sz w:val="28"/>
                <w:szCs w:val="28"/>
                <w:lang w:eastAsia="nb-NO"/>
              </w:rPr>
              <w:t xml:space="preserve"> prosesshandling</w:t>
            </w:r>
          </w:p>
        </w:tc>
      </w:tr>
      <w:tr w:rsidR="00DB3A60" w:rsidRPr="0056458C" w:rsidTr="009B6A14">
        <w:trPr>
          <w:tblCellSpacing w:w="15" w:type="dxa"/>
        </w:trPr>
        <w:tc>
          <w:tcPr>
            <w:tcW w:w="209" w:type="pct"/>
            <w:hideMark/>
          </w:tcPr>
          <w:p w:rsidR="00DB3A60" w:rsidRPr="0056458C" w:rsidRDefault="00DB3A60" w:rsidP="009B6A14">
            <w:pPr>
              <w:spacing w:after="0" w:line="240" w:lineRule="auto"/>
              <w:jc w:val="right"/>
              <w:rPr>
                <w:rFonts w:ascii="Verdana" w:eastAsia="Times New Roman" w:hAnsi="Verdana" w:cs="Times New Roman"/>
                <w:sz w:val="28"/>
                <w:szCs w:val="28"/>
                <w:lang w:eastAsia="nb-NO"/>
              </w:rPr>
            </w:pPr>
            <w:r w:rsidRPr="0056458C">
              <w:rPr>
                <w:rFonts w:ascii="Verdana" w:eastAsia="Times New Roman" w:hAnsi="Verdana" w:cs="Times New Roman"/>
                <w:sz w:val="28"/>
                <w:szCs w:val="28"/>
                <w:lang w:eastAsia="nb-NO"/>
              </w:rPr>
              <w:t>(1)</w:t>
            </w:r>
          </w:p>
        </w:tc>
        <w:tc>
          <w:tcPr>
            <w:tcW w:w="4736" w:type="pct"/>
            <w:gridSpan w:val="2"/>
            <w:hideMark/>
          </w:tcPr>
          <w:p w:rsidR="00DB3A60" w:rsidRPr="0056458C" w:rsidRDefault="00DB3A60" w:rsidP="009B6A14">
            <w:pPr>
              <w:spacing w:after="0" w:line="240" w:lineRule="auto"/>
              <w:rPr>
                <w:rFonts w:ascii="Verdana" w:eastAsia="Times New Roman" w:hAnsi="Verdana" w:cs="Times New Roman"/>
                <w:sz w:val="28"/>
                <w:szCs w:val="28"/>
                <w:lang w:eastAsia="nb-NO"/>
              </w:rPr>
            </w:pPr>
            <w:r w:rsidRPr="0056458C">
              <w:rPr>
                <w:rFonts w:ascii="Verdana" w:eastAsia="Times New Roman" w:hAnsi="Verdana" w:cs="Times New Roman"/>
                <w:sz w:val="28"/>
                <w:szCs w:val="28"/>
                <w:lang w:eastAsia="nb-NO"/>
              </w:rPr>
              <w:t>Har en prosesshandling mangler som kan avhjelpes, setter retten frist for retting og gir nødvendig veiledning med opplysning om følgene av at retting ikke foretas.</w:t>
            </w:r>
          </w:p>
        </w:tc>
      </w:tr>
      <w:tr w:rsidR="00DB3A60" w:rsidRPr="0056458C" w:rsidTr="009B6A14">
        <w:trPr>
          <w:tblCellSpacing w:w="15" w:type="dxa"/>
        </w:trPr>
        <w:tc>
          <w:tcPr>
            <w:tcW w:w="209" w:type="pct"/>
            <w:hideMark/>
          </w:tcPr>
          <w:p w:rsidR="00DB3A60" w:rsidRPr="0056458C" w:rsidRDefault="00DB3A60" w:rsidP="009B6A14">
            <w:pPr>
              <w:spacing w:after="0" w:line="240" w:lineRule="auto"/>
              <w:jc w:val="right"/>
              <w:rPr>
                <w:rFonts w:ascii="Verdana" w:eastAsia="Times New Roman" w:hAnsi="Verdana" w:cs="Times New Roman"/>
                <w:sz w:val="28"/>
                <w:szCs w:val="28"/>
                <w:lang w:eastAsia="nb-NO"/>
              </w:rPr>
            </w:pPr>
            <w:r w:rsidRPr="0056458C">
              <w:rPr>
                <w:rFonts w:ascii="Verdana" w:eastAsia="Times New Roman" w:hAnsi="Verdana" w:cs="Times New Roman"/>
                <w:sz w:val="28"/>
                <w:szCs w:val="28"/>
                <w:lang w:eastAsia="nb-NO"/>
              </w:rPr>
              <w:t>(2)</w:t>
            </w:r>
          </w:p>
        </w:tc>
        <w:tc>
          <w:tcPr>
            <w:tcW w:w="0" w:type="auto"/>
            <w:gridSpan w:val="2"/>
            <w:hideMark/>
          </w:tcPr>
          <w:p w:rsidR="00DB3A60" w:rsidRPr="0056458C" w:rsidRDefault="00DB3A60" w:rsidP="009B6A14">
            <w:pPr>
              <w:spacing w:after="0" w:line="240" w:lineRule="auto"/>
              <w:rPr>
                <w:rFonts w:ascii="Verdana" w:eastAsia="Times New Roman" w:hAnsi="Verdana" w:cs="Times New Roman"/>
                <w:sz w:val="28"/>
                <w:szCs w:val="28"/>
                <w:lang w:eastAsia="nb-NO"/>
              </w:rPr>
            </w:pPr>
            <w:r w:rsidRPr="0056458C">
              <w:rPr>
                <w:rFonts w:ascii="Verdana" w:eastAsia="Times New Roman" w:hAnsi="Verdana" w:cs="Times New Roman"/>
                <w:sz w:val="28"/>
                <w:szCs w:val="28"/>
                <w:lang w:eastAsia="nb-NO"/>
              </w:rPr>
              <w:t>En part som er sterkt å bebreide, gis adgang til retting bare hvis tungtveiende grunner taler for det.</w:t>
            </w:r>
          </w:p>
        </w:tc>
      </w:tr>
      <w:tr w:rsidR="00DB3A60" w:rsidRPr="0056458C" w:rsidTr="009B6A14">
        <w:trPr>
          <w:tblCellSpacing w:w="15" w:type="dxa"/>
        </w:trPr>
        <w:tc>
          <w:tcPr>
            <w:tcW w:w="209" w:type="pct"/>
            <w:hideMark/>
          </w:tcPr>
          <w:p w:rsidR="00DB3A60" w:rsidRPr="0056458C" w:rsidRDefault="00DB3A60" w:rsidP="009B6A14">
            <w:pPr>
              <w:spacing w:after="0" w:line="240" w:lineRule="auto"/>
              <w:jc w:val="right"/>
              <w:rPr>
                <w:rFonts w:ascii="Verdana" w:eastAsia="Times New Roman" w:hAnsi="Verdana" w:cs="Times New Roman"/>
                <w:sz w:val="28"/>
                <w:szCs w:val="28"/>
                <w:lang w:eastAsia="nb-NO"/>
              </w:rPr>
            </w:pPr>
            <w:r w:rsidRPr="0056458C">
              <w:rPr>
                <w:rFonts w:ascii="Verdana" w:eastAsia="Times New Roman" w:hAnsi="Verdana" w:cs="Times New Roman"/>
                <w:sz w:val="28"/>
                <w:szCs w:val="28"/>
                <w:lang w:eastAsia="nb-NO"/>
              </w:rPr>
              <w:t>(3)</w:t>
            </w:r>
          </w:p>
        </w:tc>
        <w:tc>
          <w:tcPr>
            <w:tcW w:w="0" w:type="auto"/>
            <w:gridSpan w:val="2"/>
            <w:hideMark/>
          </w:tcPr>
          <w:p w:rsidR="00DB3A60" w:rsidRPr="0056458C" w:rsidRDefault="00DB3A60" w:rsidP="009B6A14">
            <w:pPr>
              <w:spacing w:after="0" w:line="240" w:lineRule="auto"/>
              <w:rPr>
                <w:rFonts w:ascii="Verdana" w:eastAsia="Times New Roman" w:hAnsi="Verdana" w:cs="Times New Roman"/>
                <w:sz w:val="28"/>
                <w:szCs w:val="28"/>
                <w:lang w:eastAsia="nb-NO"/>
              </w:rPr>
            </w:pPr>
            <w:r w:rsidRPr="0056458C">
              <w:rPr>
                <w:rFonts w:ascii="Verdana" w:eastAsia="Times New Roman" w:hAnsi="Verdana" w:cs="Times New Roman"/>
                <w:sz w:val="28"/>
                <w:szCs w:val="28"/>
                <w:lang w:eastAsia="nb-NO"/>
              </w:rPr>
              <w:t>Rettes prosesshandlingen, regnes den som riktig fra det tidspunkt den først ble foretatt.</w:t>
            </w:r>
          </w:p>
        </w:tc>
      </w:tr>
      <w:tr w:rsidR="00DB3A60" w:rsidRPr="0056458C" w:rsidTr="009B6A14">
        <w:trPr>
          <w:tblCellSpacing w:w="15" w:type="dxa"/>
        </w:trPr>
        <w:tc>
          <w:tcPr>
            <w:tcW w:w="209" w:type="pct"/>
            <w:hideMark/>
          </w:tcPr>
          <w:p w:rsidR="00DB3A60" w:rsidRPr="0056458C" w:rsidRDefault="00DB3A60" w:rsidP="009B6A14">
            <w:pPr>
              <w:spacing w:after="0" w:line="240" w:lineRule="auto"/>
              <w:rPr>
                <w:rFonts w:ascii="Verdana" w:eastAsia="Times New Roman" w:hAnsi="Verdana" w:cs="Times New Roman"/>
                <w:sz w:val="28"/>
                <w:szCs w:val="28"/>
                <w:lang w:eastAsia="nb-NO"/>
              </w:rPr>
            </w:pPr>
            <w:r w:rsidRPr="0056458C">
              <w:rPr>
                <w:rFonts w:ascii="Verdana" w:eastAsia="Times New Roman" w:hAnsi="Verdana" w:cs="Times New Roman"/>
                <w:sz w:val="28"/>
                <w:szCs w:val="28"/>
                <w:lang w:eastAsia="nb-NO"/>
              </w:rPr>
              <w:t>(4)</w:t>
            </w:r>
          </w:p>
        </w:tc>
        <w:tc>
          <w:tcPr>
            <w:tcW w:w="0" w:type="auto"/>
            <w:gridSpan w:val="2"/>
            <w:hideMark/>
          </w:tcPr>
          <w:p w:rsidR="00DB3A60" w:rsidRPr="0056458C" w:rsidRDefault="00DB3A60" w:rsidP="009B6A14">
            <w:pPr>
              <w:spacing w:after="0" w:line="240" w:lineRule="auto"/>
              <w:rPr>
                <w:rFonts w:ascii="Verdana" w:eastAsia="Times New Roman" w:hAnsi="Verdana" w:cs="Times New Roman"/>
                <w:sz w:val="28"/>
                <w:szCs w:val="28"/>
                <w:lang w:eastAsia="nb-NO"/>
              </w:rPr>
            </w:pPr>
            <w:r w:rsidRPr="0056458C">
              <w:rPr>
                <w:rFonts w:ascii="Verdana" w:eastAsia="Times New Roman" w:hAnsi="Verdana" w:cs="Times New Roman"/>
                <w:sz w:val="28"/>
                <w:szCs w:val="28"/>
                <w:lang w:eastAsia="nb-NO"/>
              </w:rPr>
              <w:t>En prosesshandling som fortsatt ikke oppfyller nødvendige vilkår for å foreta den, skal avvises eller tilbakevises med mindre mangelen skyldes forhold den annen part bør ha risikoen for.</w:t>
            </w:r>
          </w:p>
        </w:tc>
      </w:tr>
    </w:tbl>
    <w:p w:rsidR="00DB3A60" w:rsidRPr="0056458C" w:rsidRDefault="00DB3A60" w:rsidP="00DB3A60">
      <w:pPr>
        <w:rPr>
          <w:sz w:val="28"/>
          <w:szCs w:val="28"/>
        </w:rPr>
      </w:pPr>
    </w:p>
    <w:p w:rsidR="00DB3A60" w:rsidRPr="0056458C" w:rsidRDefault="00DB3A60" w:rsidP="00DB3A60">
      <w:pPr>
        <w:pStyle w:val="PlainText"/>
        <w:rPr>
          <w:sz w:val="28"/>
          <w:szCs w:val="28"/>
        </w:rPr>
      </w:pPr>
    </w:p>
    <w:p w:rsidR="00DB3A60" w:rsidRPr="0056458C" w:rsidRDefault="00DB3A60" w:rsidP="00DB3A60">
      <w:pPr>
        <w:pStyle w:val="PlainText"/>
        <w:rPr>
          <w:sz w:val="28"/>
          <w:szCs w:val="28"/>
        </w:rPr>
      </w:pPr>
      <w:r w:rsidRPr="0056458C">
        <w:rPr>
          <w:sz w:val="28"/>
          <w:szCs w:val="28"/>
        </w:rPr>
        <w:t>Svar fra retten:</w:t>
      </w:r>
    </w:p>
    <w:p w:rsidR="00DB3A60" w:rsidRPr="0056458C" w:rsidRDefault="00DB3A60" w:rsidP="00DB3A60">
      <w:pPr>
        <w:pStyle w:val="PlainText"/>
        <w:rPr>
          <w:sz w:val="28"/>
          <w:szCs w:val="28"/>
        </w:rPr>
      </w:pPr>
    </w:p>
    <w:p w:rsidR="00DB3A60" w:rsidRPr="0056458C" w:rsidRDefault="00DB3A60" w:rsidP="00DB3A60">
      <w:pPr>
        <w:pStyle w:val="PlainText"/>
        <w:rPr>
          <w:sz w:val="28"/>
          <w:szCs w:val="28"/>
        </w:rPr>
      </w:pPr>
    </w:p>
    <w:p w:rsidR="00DB3A60" w:rsidRPr="0056458C" w:rsidRDefault="00DB3A60" w:rsidP="00DB3A60">
      <w:pPr>
        <w:pStyle w:val="PlainText"/>
        <w:rPr>
          <w:sz w:val="28"/>
          <w:szCs w:val="28"/>
        </w:rPr>
      </w:pPr>
      <w:r w:rsidRPr="0056458C">
        <w:rPr>
          <w:sz w:val="28"/>
          <w:szCs w:val="28"/>
        </w:rPr>
        <w:t>----</w:t>
      </w:r>
      <w:proofErr w:type="spellStart"/>
      <w:r w:rsidRPr="0056458C">
        <w:rPr>
          <w:sz w:val="28"/>
          <w:szCs w:val="28"/>
        </w:rPr>
        <w:t>-Opprinnelig</w:t>
      </w:r>
      <w:proofErr w:type="spellEnd"/>
      <w:r w:rsidRPr="0056458C">
        <w:rPr>
          <w:sz w:val="28"/>
          <w:szCs w:val="28"/>
        </w:rPr>
        <w:t xml:space="preserve"> melding-----</w:t>
      </w:r>
    </w:p>
    <w:p w:rsidR="00DB3A60" w:rsidRPr="0056458C" w:rsidRDefault="00DB3A60" w:rsidP="00DB3A60">
      <w:pPr>
        <w:pStyle w:val="PlainText"/>
        <w:outlineLvl w:val="0"/>
        <w:rPr>
          <w:sz w:val="28"/>
          <w:szCs w:val="28"/>
        </w:rPr>
      </w:pPr>
      <w:r w:rsidRPr="0056458C">
        <w:rPr>
          <w:sz w:val="28"/>
          <w:szCs w:val="28"/>
        </w:rPr>
        <w:t xml:space="preserve">Fra: Vigmostad-Olsen, Per Eirik </w:t>
      </w:r>
      <w:hyperlink r:id="rId6" w:history="1">
        <w:r w:rsidRPr="0056458C">
          <w:rPr>
            <w:rStyle w:val="Hyperlink"/>
            <w:sz w:val="28"/>
            <w:szCs w:val="28"/>
          </w:rPr>
          <w:t>[mailto:Per.Vigmostad-Olsen@domstol.no]</w:t>
        </w:r>
      </w:hyperlink>
      <w:r w:rsidRPr="0056458C">
        <w:rPr>
          <w:sz w:val="28"/>
          <w:szCs w:val="28"/>
        </w:rPr>
        <w:t xml:space="preserve"> </w:t>
      </w:r>
    </w:p>
    <w:p w:rsidR="00DB3A60" w:rsidRPr="0056458C" w:rsidRDefault="00DB3A60" w:rsidP="00DB3A60">
      <w:pPr>
        <w:pStyle w:val="PlainText"/>
        <w:rPr>
          <w:sz w:val="28"/>
          <w:szCs w:val="28"/>
        </w:rPr>
      </w:pPr>
      <w:r w:rsidRPr="0056458C">
        <w:rPr>
          <w:sz w:val="28"/>
          <w:szCs w:val="28"/>
        </w:rPr>
        <w:t>Sendt: 9. mars 2012 08:24</w:t>
      </w:r>
    </w:p>
    <w:p w:rsidR="00DB3A60" w:rsidRPr="0056458C" w:rsidRDefault="00DB3A60" w:rsidP="00DB3A60">
      <w:pPr>
        <w:pStyle w:val="PlainText"/>
        <w:rPr>
          <w:sz w:val="28"/>
          <w:szCs w:val="28"/>
        </w:rPr>
      </w:pPr>
      <w:r w:rsidRPr="0056458C">
        <w:rPr>
          <w:sz w:val="28"/>
          <w:szCs w:val="28"/>
        </w:rPr>
        <w:t>Til: Nils Pettersen</w:t>
      </w:r>
    </w:p>
    <w:p w:rsidR="00DB3A60" w:rsidRPr="0056458C" w:rsidRDefault="00DB3A60" w:rsidP="00DB3A60">
      <w:pPr>
        <w:pStyle w:val="PlainText"/>
        <w:rPr>
          <w:sz w:val="28"/>
          <w:szCs w:val="28"/>
        </w:rPr>
      </w:pPr>
      <w:r w:rsidRPr="0056458C">
        <w:rPr>
          <w:sz w:val="28"/>
          <w:szCs w:val="28"/>
        </w:rPr>
        <w:t>Emne: SV: Sak Pettersen mot Hammervoll &amp; Co</w:t>
      </w:r>
    </w:p>
    <w:p w:rsidR="00DB3A60" w:rsidRPr="0056458C" w:rsidRDefault="00DB3A60" w:rsidP="00DB3A60">
      <w:pPr>
        <w:pStyle w:val="PlainText"/>
        <w:rPr>
          <w:sz w:val="28"/>
          <w:szCs w:val="28"/>
        </w:rPr>
      </w:pPr>
    </w:p>
    <w:p w:rsidR="00DB3A60" w:rsidRPr="0056458C" w:rsidRDefault="00DB3A60" w:rsidP="00DB3A60">
      <w:pPr>
        <w:pStyle w:val="PlainText"/>
        <w:rPr>
          <w:sz w:val="28"/>
          <w:szCs w:val="28"/>
        </w:rPr>
      </w:pPr>
      <w:r w:rsidRPr="0056458C">
        <w:rPr>
          <w:sz w:val="28"/>
          <w:szCs w:val="28"/>
        </w:rPr>
        <w:t xml:space="preserve">Retten viser til din e-post 8. mars 2012. </w:t>
      </w:r>
    </w:p>
    <w:p w:rsidR="00DB3A60" w:rsidRPr="0056458C" w:rsidRDefault="00DB3A60" w:rsidP="00DB3A60">
      <w:pPr>
        <w:pStyle w:val="PlainText"/>
        <w:rPr>
          <w:sz w:val="28"/>
          <w:szCs w:val="28"/>
        </w:rPr>
      </w:pPr>
    </w:p>
    <w:p w:rsidR="00DB3A60" w:rsidRPr="0056458C" w:rsidRDefault="00DB3A60" w:rsidP="00DB3A60">
      <w:pPr>
        <w:pStyle w:val="PlainText"/>
        <w:rPr>
          <w:sz w:val="28"/>
          <w:szCs w:val="28"/>
        </w:rPr>
      </w:pPr>
      <w:r w:rsidRPr="0056458C">
        <w:rPr>
          <w:sz w:val="28"/>
          <w:szCs w:val="28"/>
        </w:rPr>
        <w:t xml:space="preserve">Retten kan ikke på forhånd uttale seg om hvilken betydning tidligere rettsavgjørelser får for avgjørelse av denne saken. </w:t>
      </w:r>
    </w:p>
    <w:p w:rsidR="00DB3A60" w:rsidRPr="0056458C" w:rsidRDefault="00DB3A60" w:rsidP="00DB3A60">
      <w:pPr>
        <w:pStyle w:val="PlainText"/>
        <w:rPr>
          <w:sz w:val="28"/>
          <w:szCs w:val="28"/>
        </w:rPr>
      </w:pPr>
    </w:p>
    <w:p w:rsidR="00DB3A60" w:rsidRPr="0056458C" w:rsidRDefault="00DB3A60" w:rsidP="00DB3A60">
      <w:pPr>
        <w:pStyle w:val="PlainText"/>
        <w:rPr>
          <w:sz w:val="28"/>
          <w:szCs w:val="28"/>
        </w:rPr>
      </w:pPr>
    </w:p>
    <w:p w:rsidR="00DB3A60" w:rsidRPr="0056458C" w:rsidRDefault="00DB3A60" w:rsidP="00DB3A60">
      <w:pPr>
        <w:pStyle w:val="PlainText"/>
        <w:rPr>
          <w:sz w:val="28"/>
          <w:szCs w:val="28"/>
        </w:rPr>
      </w:pPr>
    </w:p>
    <w:p w:rsidR="00DB3A60" w:rsidRPr="0056458C" w:rsidRDefault="00DB3A60" w:rsidP="00DB3A60">
      <w:pPr>
        <w:pStyle w:val="PlainText"/>
        <w:rPr>
          <w:sz w:val="28"/>
          <w:szCs w:val="28"/>
        </w:rPr>
      </w:pPr>
    </w:p>
    <w:p w:rsidR="00DB3A60" w:rsidRPr="0056458C" w:rsidRDefault="00DB3A60" w:rsidP="00DB3A60">
      <w:pPr>
        <w:pStyle w:val="PlainText"/>
        <w:rPr>
          <w:sz w:val="28"/>
          <w:szCs w:val="28"/>
        </w:rPr>
      </w:pPr>
      <w:r w:rsidRPr="0056458C">
        <w:rPr>
          <w:sz w:val="28"/>
          <w:szCs w:val="28"/>
        </w:rPr>
        <w:t>Vennlig hilsen</w:t>
      </w:r>
    </w:p>
    <w:p w:rsidR="00DB3A60" w:rsidRPr="0056458C" w:rsidRDefault="00DB3A60" w:rsidP="00DB3A60">
      <w:pPr>
        <w:pStyle w:val="PlainText"/>
        <w:rPr>
          <w:sz w:val="28"/>
          <w:szCs w:val="28"/>
        </w:rPr>
      </w:pPr>
    </w:p>
    <w:p w:rsidR="00DB3A60" w:rsidRPr="0056458C" w:rsidRDefault="00DB3A60" w:rsidP="00DB3A60">
      <w:pPr>
        <w:pStyle w:val="PlainText"/>
        <w:rPr>
          <w:sz w:val="28"/>
          <w:szCs w:val="28"/>
        </w:rPr>
      </w:pPr>
      <w:r w:rsidRPr="0056458C">
        <w:rPr>
          <w:sz w:val="28"/>
          <w:szCs w:val="28"/>
        </w:rPr>
        <w:t>Per Eirik Vigmostad-Olsen</w:t>
      </w:r>
    </w:p>
    <w:p w:rsidR="00DB3A60" w:rsidRPr="0056458C" w:rsidRDefault="00DB3A60" w:rsidP="00DB3A60">
      <w:pPr>
        <w:pStyle w:val="PlainText"/>
        <w:rPr>
          <w:sz w:val="28"/>
          <w:szCs w:val="28"/>
        </w:rPr>
      </w:pPr>
      <w:r w:rsidRPr="0056458C">
        <w:rPr>
          <w:sz w:val="28"/>
          <w:szCs w:val="28"/>
        </w:rPr>
        <w:t xml:space="preserve">Konstituert </w:t>
      </w:r>
      <w:proofErr w:type="spellStart"/>
      <w:r w:rsidRPr="0056458C">
        <w:rPr>
          <w:sz w:val="28"/>
          <w:szCs w:val="28"/>
        </w:rPr>
        <w:t>tingrettsdommer</w:t>
      </w:r>
      <w:proofErr w:type="spellEnd"/>
    </w:p>
    <w:p w:rsidR="00DB3A60" w:rsidRPr="0056458C" w:rsidRDefault="00DB3A60" w:rsidP="00DB3A60">
      <w:pPr>
        <w:pStyle w:val="PlainText"/>
        <w:rPr>
          <w:sz w:val="28"/>
          <w:szCs w:val="28"/>
        </w:rPr>
      </w:pPr>
    </w:p>
    <w:p w:rsidR="00DB3A60" w:rsidRPr="0056458C" w:rsidRDefault="00DB3A60" w:rsidP="00DB3A60">
      <w:pPr>
        <w:pStyle w:val="PlainText"/>
        <w:rPr>
          <w:sz w:val="28"/>
          <w:szCs w:val="28"/>
        </w:rPr>
      </w:pPr>
      <w:r w:rsidRPr="0056458C">
        <w:rPr>
          <w:sz w:val="28"/>
          <w:szCs w:val="28"/>
        </w:rPr>
        <w:t xml:space="preserve">Oslo </w:t>
      </w:r>
      <w:proofErr w:type="spellStart"/>
      <w:r w:rsidRPr="0056458C">
        <w:rPr>
          <w:sz w:val="28"/>
          <w:szCs w:val="28"/>
        </w:rPr>
        <w:t>tingrett</w:t>
      </w:r>
      <w:proofErr w:type="spellEnd"/>
    </w:p>
    <w:p w:rsidR="00DB3A60" w:rsidRPr="0056458C" w:rsidRDefault="00DB3A60" w:rsidP="00DB3A60">
      <w:pPr>
        <w:pStyle w:val="PlainText"/>
        <w:rPr>
          <w:sz w:val="28"/>
          <w:szCs w:val="28"/>
        </w:rPr>
      </w:pPr>
      <w:r w:rsidRPr="0056458C">
        <w:rPr>
          <w:sz w:val="28"/>
          <w:szCs w:val="28"/>
        </w:rPr>
        <w:t>Avdeling 2</w:t>
      </w:r>
    </w:p>
    <w:p w:rsidR="00DB3A60" w:rsidRPr="0056458C" w:rsidRDefault="00DB3A60" w:rsidP="00DB3A60">
      <w:pPr>
        <w:pStyle w:val="PlainText"/>
        <w:rPr>
          <w:sz w:val="28"/>
          <w:szCs w:val="28"/>
        </w:rPr>
      </w:pPr>
      <w:r w:rsidRPr="0056458C">
        <w:rPr>
          <w:sz w:val="28"/>
          <w:szCs w:val="28"/>
        </w:rPr>
        <w:t xml:space="preserve">C.J. </w:t>
      </w:r>
      <w:proofErr w:type="spellStart"/>
      <w:r w:rsidRPr="0056458C">
        <w:rPr>
          <w:sz w:val="28"/>
          <w:szCs w:val="28"/>
        </w:rPr>
        <w:t>Hambros</w:t>
      </w:r>
      <w:proofErr w:type="spellEnd"/>
      <w:r w:rsidRPr="0056458C">
        <w:rPr>
          <w:sz w:val="28"/>
          <w:szCs w:val="28"/>
        </w:rPr>
        <w:t xml:space="preserve"> plass 4</w:t>
      </w:r>
    </w:p>
    <w:p w:rsidR="00DB3A60" w:rsidRPr="0056458C" w:rsidRDefault="00DB3A60" w:rsidP="00DB3A60">
      <w:pPr>
        <w:pStyle w:val="PlainText"/>
        <w:rPr>
          <w:sz w:val="28"/>
          <w:szCs w:val="28"/>
        </w:rPr>
      </w:pPr>
      <w:r w:rsidRPr="0056458C">
        <w:rPr>
          <w:sz w:val="28"/>
          <w:szCs w:val="28"/>
        </w:rPr>
        <w:t>PB. 8023 Dep, 0030 OSLO</w:t>
      </w:r>
    </w:p>
    <w:p w:rsidR="00DB3A60" w:rsidRPr="0056458C" w:rsidRDefault="00DB3A60" w:rsidP="00DB3A60">
      <w:pPr>
        <w:pStyle w:val="PlainText"/>
        <w:rPr>
          <w:sz w:val="28"/>
          <w:szCs w:val="28"/>
        </w:rPr>
      </w:pPr>
      <w:r w:rsidRPr="0056458C">
        <w:rPr>
          <w:sz w:val="28"/>
          <w:szCs w:val="28"/>
        </w:rPr>
        <w:t>Tlf: 22035867</w:t>
      </w:r>
    </w:p>
    <w:p w:rsidR="0056458C" w:rsidRPr="0056458C" w:rsidRDefault="0056458C" w:rsidP="00DB3A60">
      <w:pPr>
        <w:pStyle w:val="PlainText"/>
        <w:rPr>
          <w:sz w:val="28"/>
          <w:szCs w:val="28"/>
        </w:rPr>
      </w:pPr>
    </w:p>
    <w:p w:rsidR="0056458C" w:rsidRPr="0056458C" w:rsidRDefault="0056458C" w:rsidP="00DB3A60">
      <w:pPr>
        <w:pStyle w:val="PlainText"/>
        <w:rPr>
          <w:sz w:val="28"/>
          <w:szCs w:val="28"/>
        </w:rPr>
      </w:pPr>
    </w:p>
    <w:p w:rsidR="0056458C" w:rsidRPr="0056458C" w:rsidRDefault="0056458C" w:rsidP="00DB3A60">
      <w:pPr>
        <w:pStyle w:val="PlainText"/>
        <w:rPr>
          <w:sz w:val="28"/>
          <w:szCs w:val="28"/>
        </w:rPr>
      </w:pPr>
    </w:p>
    <w:p w:rsidR="0056458C" w:rsidRPr="0056458C" w:rsidRDefault="0056458C" w:rsidP="00DB3A60">
      <w:pPr>
        <w:pStyle w:val="PlainText"/>
        <w:rPr>
          <w:sz w:val="28"/>
          <w:szCs w:val="28"/>
        </w:rPr>
      </w:pPr>
      <w:r w:rsidRPr="0056458C">
        <w:rPr>
          <w:sz w:val="28"/>
          <w:szCs w:val="28"/>
        </w:rPr>
        <w:t>Pettersen svarer dette:</w:t>
      </w:r>
    </w:p>
    <w:p w:rsidR="0056458C" w:rsidRPr="0056458C" w:rsidRDefault="0056458C" w:rsidP="00DB3A60">
      <w:pPr>
        <w:pStyle w:val="PlainText"/>
        <w:rPr>
          <w:sz w:val="28"/>
          <w:szCs w:val="28"/>
        </w:rPr>
      </w:pPr>
    </w:p>
    <w:p w:rsidR="0056458C" w:rsidRPr="0056458C" w:rsidRDefault="0056458C" w:rsidP="0056458C">
      <w:pPr>
        <w:pStyle w:val="PlainText"/>
        <w:rPr>
          <w:sz w:val="28"/>
          <w:szCs w:val="28"/>
        </w:rPr>
      </w:pPr>
      <w:r w:rsidRPr="0056458C">
        <w:rPr>
          <w:sz w:val="28"/>
          <w:szCs w:val="28"/>
          <w:lang w:eastAsia="nb-NO"/>
        </w:rPr>
        <w:t xml:space="preserve">Fra: Nils Pettersen [mailto:post@bassengimport.no] </w:t>
      </w:r>
      <w:r w:rsidRPr="0056458C">
        <w:rPr>
          <w:sz w:val="28"/>
          <w:szCs w:val="28"/>
          <w:lang w:eastAsia="nb-NO"/>
        </w:rPr>
        <w:br/>
        <w:t>Sendt: 9. mars 2012 16:20</w:t>
      </w:r>
      <w:r w:rsidRPr="0056458C">
        <w:rPr>
          <w:sz w:val="28"/>
          <w:szCs w:val="28"/>
          <w:lang w:eastAsia="nb-NO"/>
        </w:rPr>
        <w:br/>
        <w:t>Til: 'Vigmostad-Olsen, Per Eirik'</w:t>
      </w:r>
      <w:r w:rsidRPr="0056458C">
        <w:rPr>
          <w:sz w:val="28"/>
          <w:szCs w:val="28"/>
          <w:lang w:eastAsia="nb-NO"/>
        </w:rPr>
        <w:br/>
        <w:t>Emne: Sak Pettersen mot Hammervoll &amp; Co</w:t>
      </w:r>
    </w:p>
    <w:p w:rsidR="0056458C" w:rsidRPr="0056458C" w:rsidRDefault="0056458C" w:rsidP="0056458C">
      <w:pPr>
        <w:pStyle w:val="PlainText"/>
        <w:rPr>
          <w:sz w:val="28"/>
          <w:szCs w:val="28"/>
        </w:rPr>
      </w:pPr>
    </w:p>
    <w:p w:rsidR="0056458C" w:rsidRPr="0056458C" w:rsidRDefault="0056458C" w:rsidP="0056458C">
      <w:pPr>
        <w:pStyle w:val="PlainText"/>
        <w:rPr>
          <w:sz w:val="28"/>
          <w:szCs w:val="28"/>
        </w:rPr>
      </w:pPr>
    </w:p>
    <w:p w:rsidR="0056458C" w:rsidRPr="0056458C" w:rsidRDefault="0056458C" w:rsidP="0056458C">
      <w:pPr>
        <w:pStyle w:val="PlainText"/>
        <w:rPr>
          <w:sz w:val="28"/>
          <w:szCs w:val="28"/>
        </w:rPr>
      </w:pPr>
      <w:r w:rsidRPr="0056458C">
        <w:rPr>
          <w:sz w:val="28"/>
          <w:szCs w:val="28"/>
        </w:rPr>
        <w:t xml:space="preserve">Da blir det vel nødvendig for meg å bevise at "perioderegnskapet for 1. kvartal 2003 var "stein galt" slik </w:t>
      </w:r>
      <w:proofErr w:type="spellStart"/>
      <w:r w:rsidRPr="0056458C">
        <w:rPr>
          <w:sz w:val="28"/>
          <w:szCs w:val="28"/>
        </w:rPr>
        <w:t>borevisor</w:t>
      </w:r>
      <w:proofErr w:type="spellEnd"/>
      <w:r w:rsidRPr="0056458C">
        <w:rPr>
          <w:sz w:val="28"/>
          <w:szCs w:val="28"/>
        </w:rPr>
        <w:t xml:space="preserve"> Tor </w:t>
      </w:r>
      <w:proofErr w:type="spellStart"/>
      <w:r w:rsidRPr="0056458C">
        <w:rPr>
          <w:sz w:val="28"/>
          <w:szCs w:val="28"/>
        </w:rPr>
        <w:t>Løvberg</w:t>
      </w:r>
      <w:proofErr w:type="spellEnd"/>
      <w:r w:rsidRPr="0056458C">
        <w:rPr>
          <w:sz w:val="28"/>
          <w:szCs w:val="28"/>
        </w:rPr>
        <w:t xml:space="preserve"> uttrykte det på et lydbånd i 2012, og slik vitne </w:t>
      </w:r>
      <w:proofErr w:type="spellStart"/>
      <w:r w:rsidRPr="0056458C">
        <w:rPr>
          <w:sz w:val="28"/>
          <w:szCs w:val="28"/>
        </w:rPr>
        <w:t>Økodel</w:t>
      </w:r>
      <w:proofErr w:type="spellEnd"/>
      <w:r w:rsidRPr="0056458C">
        <w:rPr>
          <w:sz w:val="28"/>
          <w:szCs w:val="28"/>
        </w:rPr>
        <w:t xml:space="preserve"> regnskapsbyrå også sier i et annet lydbåndopptak fra 2012. Lydbåndopptakene får mindre betydning når vitnene forklarer i retten (</w:t>
      </w:r>
      <w:proofErr w:type="spellStart"/>
      <w:r w:rsidRPr="0056458C">
        <w:rPr>
          <w:sz w:val="28"/>
          <w:szCs w:val="28"/>
        </w:rPr>
        <w:t>evt</w:t>
      </w:r>
      <w:proofErr w:type="spellEnd"/>
      <w:r w:rsidRPr="0056458C">
        <w:rPr>
          <w:sz w:val="28"/>
          <w:szCs w:val="28"/>
        </w:rPr>
        <w:t xml:space="preserve"> telefonvitne) hvorfor det første perioderegnskapet for 2003 var "stein galt".  Samtidig vil feilfaktureringen på 7 millioner bli godt belyst av </w:t>
      </w:r>
      <w:proofErr w:type="gramStart"/>
      <w:r w:rsidRPr="0056458C">
        <w:rPr>
          <w:sz w:val="28"/>
          <w:szCs w:val="28"/>
        </w:rPr>
        <w:t>vitnene  (hvor</w:t>
      </w:r>
      <w:proofErr w:type="gramEnd"/>
      <w:r w:rsidRPr="0056458C">
        <w:rPr>
          <w:sz w:val="28"/>
          <w:szCs w:val="28"/>
        </w:rPr>
        <w:t xml:space="preserve"> mye av det som kommer fram på lydbåndene blir bekreftet av vitnene under hovedforhandlingen).  </w:t>
      </w:r>
    </w:p>
    <w:p w:rsidR="0056458C" w:rsidRPr="0056458C" w:rsidRDefault="0056458C" w:rsidP="0056458C">
      <w:pPr>
        <w:pStyle w:val="PlainText"/>
        <w:rPr>
          <w:sz w:val="28"/>
          <w:szCs w:val="28"/>
        </w:rPr>
      </w:pPr>
    </w:p>
    <w:p w:rsidR="0056458C" w:rsidRPr="0056458C" w:rsidRDefault="0056458C" w:rsidP="0056458C">
      <w:pPr>
        <w:pStyle w:val="PlainText"/>
        <w:rPr>
          <w:sz w:val="28"/>
          <w:szCs w:val="28"/>
        </w:rPr>
      </w:pPr>
      <w:r w:rsidRPr="0056458C">
        <w:rPr>
          <w:sz w:val="28"/>
          <w:szCs w:val="28"/>
        </w:rPr>
        <w:lastRenderedPageBreak/>
        <w:t xml:space="preserve">Håper på god veiledning i henhold til vedlegget til min forrige e-post.  Jeg er </w:t>
      </w:r>
      <w:proofErr w:type="gramStart"/>
      <w:r w:rsidRPr="0056458C">
        <w:rPr>
          <w:sz w:val="28"/>
          <w:szCs w:val="28"/>
        </w:rPr>
        <w:t>100%</w:t>
      </w:r>
      <w:proofErr w:type="gramEnd"/>
      <w:r w:rsidRPr="0056458C">
        <w:rPr>
          <w:sz w:val="28"/>
          <w:szCs w:val="28"/>
        </w:rPr>
        <w:t xml:space="preserve"> overbevist på at jeg har en god sak, for det sier alle de viktigste vitnene mine, som jo for det meste er spesialister på regnskap, revisjon og loven omkring dette (ingen kan vel forklare loven bedre enn kredittilsynet mht. revisor og regnskapsførers plikter m.m.).  Jeg mener det faktum at feilaktige tidligere rettsavgjørelser, spesielt i sak mot daglig leder Tor Willy </w:t>
      </w:r>
      <w:proofErr w:type="spellStart"/>
      <w:r w:rsidRPr="0056458C">
        <w:rPr>
          <w:sz w:val="28"/>
          <w:szCs w:val="28"/>
        </w:rPr>
        <w:t>Vimme</w:t>
      </w:r>
      <w:proofErr w:type="spellEnd"/>
      <w:r w:rsidRPr="0056458C">
        <w:rPr>
          <w:sz w:val="28"/>
          <w:szCs w:val="28"/>
        </w:rPr>
        <w:t xml:space="preserve">, er den viktigste grunnen til "rettsvesenet nå blir belastet mer enn nødvendig".  Også det faktum at en sak "nektes behandlet uten begrunnelse" fører til at mange føler seg urettferdig behandlet av rettsvesenet. </w:t>
      </w:r>
    </w:p>
    <w:p w:rsidR="0056458C" w:rsidRPr="0056458C" w:rsidRDefault="0056458C" w:rsidP="0056458C">
      <w:pPr>
        <w:pStyle w:val="PlainText"/>
        <w:rPr>
          <w:sz w:val="28"/>
          <w:szCs w:val="28"/>
        </w:rPr>
      </w:pPr>
    </w:p>
    <w:p w:rsidR="0056458C" w:rsidRPr="0056458C" w:rsidRDefault="0056458C" w:rsidP="0056458C">
      <w:pPr>
        <w:pStyle w:val="PlainText"/>
        <w:rPr>
          <w:sz w:val="28"/>
          <w:szCs w:val="28"/>
        </w:rPr>
      </w:pPr>
      <w:r w:rsidRPr="0056458C">
        <w:rPr>
          <w:sz w:val="28"/>
          <w:szCs w:val="28"/>
        </w:rPr>
        <w:t xml:space="preserve">Jeg har fremprovosert en del svar på forhold som angår saken, uten at jeg kan se et verken retten eller motparten har besvart spørsmålene.  I den anledning ønsker jeg en bekreftelse på at retten har mottatt mine prosesskriv av 22.2, 28.2, 29.2 og 1.3 og at disse også er sendt til motparten sammen med cd-en merket "E1- innholdsfortegnelse 3 saker 10.januar 2012".  Disse spørsmål bør besvares så langt det lar seg gjøre før mitt framtidige prosesskriv av 19. mars 2012 blir sendt dere.  Håper retten er ening i dette.  Særlig vil jeg igjen trekke fram Oslo Forliksråds behandling av saken - som førte til at jeg feilaktig fikk 4 uker på å ta ut stevning mot Hammervoll &amp; Co - istedenfor 1 år.  Advokaten som møtte sammen med meg i forliksrådet sa til meg et par uker før forliksrådsmøtet: "Nå kan jeg si deg Pettersen, det er </w:t>
      </w:r>
      <w:proofErr w:type="gramStart"/>
      <w:r w:rsidRPr="0056458C">
        <w:rPr>
          <w:sz w:val="28"/>
          <w:szCs w:val="28"/>
        </w:rPr>
        <w:t>100%</w:t>
      </w:r>
      <w:proofErr w:type="gramEnd"/>
      <w:r w:rsidRPr="0056458C">
        <w:rPr>
          <w:sz w:val="28"/>
          <w:szCs w:val="28"/>
        </w:rPr>
        <w:t xml:space="preserve"> sikkert at saken blir henvist til </w:t>
      </w:r>
      <w:proofErr w:type="spellStart"/>
      <w:r w:rsidRPr="0056458C">
        <w:rPr>
          <w:sz w:val="28"/>
          <w:szCs w:val="28"/>
        </w:rPr>
        <w:t>tingretten</w:t>
      </w:r>
      <w:proofErr w:type="spellEnd"/>
      <w:r w:rsidRPr="0056458C">
        <w:rPr>
          <w:sz w:val="28"/>
          <w:szCs w:val="28"/>
        </w:rPr>
        <w:t xml:space="preserve"> - med ett års frist til å ta ut stevning - det er ikke lenger 99% sikkert!).  Denne advokat heter Steenstrup og samtalen med han er rutinemessig tatt opp på lydbånd.  Er det mulig å saksøke han for å komme med en slik påstand til meg 2 uker før saken skulle opp i forliksrådet?  Har jeg 3 år på å ta ut </w:t>
      </w:r>
      <w:proofErr w:type="gramStart"/>
      <w:r w:rsidRPr="0056458C">
        <w:rPr>
          <w:sz w:val="28"/>
          <w:szCs w:val="28"/>
        </w:rPr>
        <w:t>forliksklage ?</w:t>
      </w:r>
      <w:proofErr w:type="gramEnd"/>
      <w:r w:rsidRPr="0056458C">
        <w:rPr>
          <w:sz w:val="28"/>
          <w:szCs w:val="28"/>
        </w:rPr>
        <w:t xml:space="preserve">  Kommer i så fall også den saken opp for Oslo Forliksråd?  Eller vil Oslo </w:t>
      </w:r>
      <w:proofErr w:type="spellStart"/>
      <w:r w:rsidRPr="0056458C">
        <w:rPr>
          <w:sz w:val="28"/>
          <w:szCs w:val="28"/>
        </w:rPr>
        <w:t>Tingrett</w:t>
      </w:r>
      <w:proofErr w:type="spellEnd"/>
      <w:r w:rsidRPr="0056458C">
        <w:rPr>
          <w:sz w:val="28"/>
          <w:szCs w:val="28"/>
        </w:rPr>
        <w:t xml:space="preserve"> sørge for at jeg ikke får lide for denne feilen rettsvesenet har gjort mot meg?  Ved å fryse den videre behandling av saken til november 2012</w:t>
      </w:r>
      <w:proofErr w:type="gramStart"/>
      <w:r w:rsidRPr="0056458C">
        <w:rPr>
          <w:sz w:val="28"/>
          <w:szCs w:val="28"/>
        </w:rPr>
        <w:t xml:space="preserve"> (tidspunktet da fristen for å ta ut stevning ville blitt hvis forliksrådet, naboen til </w:t>
      </w:r>
      <w:proofErr w:type="spellStart"/>
      <w:r w:rsidRPr="0056458C">
        <w:rPr>
          <w:sz w:val="28"/>
          <w:szCs w:val="28"/>
        </w:rPr>
        <w:t>tingretten</w:t>
      </w:r>
      <w:proofErr w:type="spellEnd"/>
      <w:r w:rsidRPr="0056458C">
        <w:rPr>
          <w:sz w:val="28"/>
          <w:szCs w:val="28"/>
        </w:rPr>
        <w:t>, hadde gjort sin jobb !</w:t>
      </w:r>
      <w:proofErr w:type="gramEnd"/>
      <w:r w:rsidRPr="0056458C">
        <w:rPr>
          <w:sz w:val="28"/>
          <w:szCs w:val="28"/>
        </w:rPr>
        <w:t xml:space="preserve"> Hvis jeg får et tilfredsstillende svar på mine svar i dette skriv, vil jeg ikke gå til media </w:t>
      </w:r>
      <w:r w:rsidRPr="0056458C">
        <w:rPr>
          <w:sz w:val="28"/>
          <w:szCs w:val="28"/>
        </w:rPr>
        <w:lastRenderedPageBreak/>
        <w:t>eller spre forholdet til et stort antall folk i Norge (slik jeg har blitt rådet til av en dommer i Oslo).</w:t>
      </w:r>
    </w:p>
    <w:p w:rsidR="0056458C" w:rsidRPr="0056458C" w:rsidRDefault="0056458C" w:rsidP="0056458C">
      <w:pPr>
        <w:pStyle w:val="PlainText"/>
        <w:rPr>
          <w:sz w:val="28"/>
          <w:szCs w:val="28"/>
        </w:rPr>
      </w:pPr>
    </w:p>
    <w:p w:rsidR="00104546" w:rsidRDefault="00104546" w:rsidP="0056458C">
      <w:pPr>
        <w:pStyle w:val="PlainText"/>
        <w:rPr>
          <w:sz w:val="28"/>
          <w:szCs w:val="28"/>
        </w:rPr>
      </w:pPr>
      <w:r>
        <w:rPr>
          <w:sz w:val="28"/>
          <w:szCs w:val="28"/>
        </w:rPr>
        <w:t>Jeg vil sende ytterligere ett prosesskriv senest 19. mars, som er svar på rettens brev av 17.2.2012 og senere brev som gir utsettelse med fristen til 19. mars 2012.</w:t>
      </w:r>
    </w:p>
    <w:p w:rsidR="00104546" w:rsidRDefault="00104546" w:rsidP="0056458C">
      <w:pPr>
        <w:pStyle w:val="PlainText"/>
        <w:rPr>
          <w:sz w:val="28"/>
          <w:szCs w:val="28"/>
        </w:rPr>
      </w:pPr>
    </w:p>
    <w:p w:rsidR="0056458C" w:rsidRPr="0056458C" w:rsidRDefault="0056458C" w:rsidP="0056458C">
      <w:pPr>
        <w:pStyle w:val="PlainText"/>
        <w:rPr>
          <w:sz w:val="28"/>
          <w:szCs w:val="28"/>
        </w:rPr>
      </w:pPr>
      <w:proofErr w:type="spellStart"/>
      <w:r w:rsidRPr="0056458C">
        <w:rPr>
          <w:sz w:val="28"/>
          <w:szCs w:val="28"/>
        </w:rPr>
        <w:t>Mvh</w:t>
      </w:r>
      <w:proofErr w:type="spellEnd"/>
      <w:r w:rsidRPr="0056458C">
        <w:rPr>
          <w:sz w:val="28"/>
          <w:szCs w:val="28"/>
        </w:rPr>
        <w:t xml:space="preserve"> Nils Pettersen.</w:t>
      </w:r>
    </w:p>
    <w:p w:rsidR="0056458C" w:rsidRPr="0056458C" w:rsidRDefault="0056458C" w:rsidP="0056458C">
      <w:pPr>
        <w:pStyle w:val="PlainText"/>
        <w:rPr>
          <w:sz w:val="28"/>
          <w:szCs w:val="28"/>
        </w:rPr>
      </w:pPr>
    </w:p>
    <w:p w:rsidR="0056458C" w:rsidRPr="0056458C" w:rsidRDefault="0056458C" w:rsidP="00DB3A60">
      <w:pPr>
        <w:pStyle w:val="PlainText"/>
        <w:rPr>
          <w:sz w:val="28"/>
          <w:szCs w:val="28"/>
        </w:rPr>
      </w:pPr>
    </w:p>
    <w:p w:rsidR="00DB3A60" w:rsidRDefault="009A080D" w:rsidP="00DB3A60">
      <w:pPr>
        <w:pStyle w:val="PlainText"/>
        <w:rPr>
          <w:sz w:val="28"/>
          <w:szCs w:val="28"/>
        </w:rPr>
      </w:pPr>
      <w:r>
        <w:rPr>
          <w:sz w:val="28"/>
          <w:szCs w:val="28"/>
        </w:rPr>
        <w:t>Filippinene 9. mars 2012</w:t>
      </w:r>
    </w:p>
    <w:p w:rsidR="009A080D" w:rsidRDefault="009A080D" w:rsidP="00DB3A60">
      <w:pPr>
        <w:pStyle w:val="PlainText"/>
        <w:rPr>
          <w:sz w:val="28"/>
          <w:szCs w:val="28"/>
        </w:rPr>
      </w:pPr>
    </w:p>
    <w:p w:rsidR="009A080D" w:rsidRDefault="009A080D" w:rsidP="00DB3A60">
      <w:pPr>
        <w:pStyle w:val="PlainText"/>
        <w:rPr>
          <w:sz w:val="28"/>
          <w:szCs w:val="28"/>
        </w:rPr>
      </w:pPr>
    </w:p>
    <w:p w:rsidR="009A080D" w:rsidRPr="0056458C" w:rsidRDefault="009A080D" w:rsidP="00DB3A60">
      <w:pPr>
        <w:pStyle w:val="PlainText"/>
        <w:rPr>
          <w:sz w:val="28"/>
          <w:szCs w:val="28"/>
        </w:rPr>
      </w:pPr>
      <w:r>
        <w:rPr>
          <w:sz w:val="28"/>
          <w:szCs w:val="28"/>
        </w:rPr>
        <w:t>Nils Even Pettersen</w:t>
      </w:r>
    </w:p>
    <w:p w:rsidR="00DB3A60" w:rsidRPr="0056458C" w:rsidRDefault="00DB3A60" w:rsidP="00DB3A60">
      <w:pPr>
        <w:pStyle w:val="PlainText"/>
        <w:rPr>
          <w:sz w:val="28"/>
          <w:szCs w:val="28"/>
        </w:rPr>
      </w:pPr>
    </w:p>
    <w:p w:rsidR="00DB3A60" w:rsidRPr="0056458C" w:rsidRDefault="00DB3A60">
      <w:pPr>
        <w:rPr>
          <w:sz w:val="28"/>
          <w:szCs w:val="28"/>
        </w:rPr>
      </w:pPr>
    </w:p>
    <w:sectPr w:rsidR="00DB3A60" w:rsidRPr="0056458C" w:rsidSect="003A70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DB3A60"/>
    <w:rsid w:val="0005430A"/>
    <w:rsid w:val="00104546"/>
    <w:rsid w:val="003A709B"/>
    <w:rsid w:val="0056458C"/>
    <w:rsid w:val="00674888"/>
    <w:rsid w:val="009A080D"/>
    <w:rsid w:val="00DB3A60"/>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0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B3A6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B3A60"/>
    <w:rPr>
      <w:rFonts w:ascii="Consolas" w:hAnsi="Consolas"/>
      <w:sz w:val="21"/>
      <w:szCs w:val="21"/>
    </w:rPr>
  </w:style>
  <w:style w:type="character" w:styleId="Hyperlink">
    <w:name w:val="Hyperlink"/>
    <w:basedOn w:val="DefaultParagraphFont"/>
    <w:uiPriority w:val="99"/>
    <w:semiHidden/>
    <w:unhideWhenUsed/>
    <w:rsid w:val="00DB3A60"/>
    <w:rPr>
      <w:color w:val="0000FF"/>
      <w:u w:val="single"/>
    </w:rPr>
  </w:style>
  <w:style w:type="paragraph" w:styleId="NormalWeb">
    <w:name w:val="Normal (Web)"/>
    <w:basedOn w:val="Normal"/>
    <w:uiPriority w:val="99"/>
    <w:unhideWhenUsed/>
    <w:rsid w:val="00DB3A6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pple-converted-space">
    <w:name w:val="apple-converted-space"/>
    <w:basedOn w:val="DefaultParagraphFont"/>
    <w:rsid w:val="00DB3A60"/>
  </w:style>
</w:styles>
</file>

<file path=word/webSettings.xml><?xml version="1.0" encoding="utf-8"?>
<w:webSettings xmlns:r="http://schemas.openxmlformats.org/officeDocument/2006/relationships" xmlns:w="http://schemas.openxmlformats.org/wordprocessingml/2006/main">
  <w:divs>
    <w:div w:id="1043407157">
      <w:bodyDiv w:val="1"/>
      <w:marLeft w:val="0"/>
      <w:marRight w:val="0"/>
      <w:marTop w:val="0"/>
      <w:marBottom w:val="0"/>
      <w:divBdr>
        <w:top w:val="none" w:sz="0" w:space="0" w:color="auto"/>
        <w:left w:val="none" w:sz="0" w:space="0" w:color="auto"/>
        <w:bottom w:val="none" w:sz="0" w:space="0" w:color="auto"/>
        <w:right w:val="none" w:sz="0" w:space="0" w:color="auto"/>
      </w:divBdr>
    </w:div>
    <w:div w:id="1737048050">
      <w:bodyDiv w:val="1"/>
      <w:marLeft w:val="0"/>
      <w:marRight w:val="0"/>
      <w:marTop w:val="0"/>
      <w:marBottom w:val="0"/>
      <w:divBdr>
        <w:top w:val="none" w:sz="0" w:space="0" w:color="auto"/>
        <w:left w:val="none" w:sz="0" w:space="0" w:color="auto"/>
        <w:bottom w:val="none" w:sz="0" w:space="0" w:color="auto"/>
        <w:right w:val="none" w:sz="0" w:space="0" w:color="auto"/>
      </w:divBdr>
    </w:div>
    <w:div w:id="180384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ilto:Per.Vigmostad-Olsen@domstol.no]" TargetMode="External"/><Relationship Id="rId5" Type="http://schemas.openxmlformats.org/officeDocument/2006/relationships/hyperlink" Target="http://www.handboka.no/Vgs/Lover/Tvisteloven/tvist16.htm" TargetMode="External"/><Relationship Id="rId4" Type="http://schemas.openxmlformats.org/officeDocument/2006/relationships/hyperlink" Target="mailto:post@bassengimport.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1877</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dc:creator>
  <cp:lastModifiedBy>Nils</cp:lastModifiedBy>
  <cp:revision>4</cp:revision>
  <cp:lastPrinted>2012-03-19T06:51:00Z</cp:lastPrinted>
  <dcterms:created xsi:type="dcterms:W3CDTF">2012-03-19T06:31:00Z</dcterms:created>
  <dcterms:modified xsi:type="dcterms:W3CDTF">2012-03-19T06:55:00Z</dcterms:modified>
</cp:coreProperties>
</file>